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490" w:rsidRDefault="009F76D0" w:rsidP="000B649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ИНФОРМАЦИЯ ЗА КОНТРОЛЬОРИТЕ ПЪРВО НИВО НА КОНТРОЛ </w:t>
      </w:r>
    </w:p>
    <w:p w:rsidR="009F76D0" w:rsidRDefault="009F76D0" w:rsidP="000B649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относно допустимостта на разходите за персонал по</w:t>
      </w:r>
    </w:p>
    <w:p w:rsidR="000B6490" w:rsidRDefault="00F17C01" w:rsidP="000B6490">
      <w:pPr>
        <w:jc w:val="center"/>
        <w:rPr>
          <w:rFonts w:ascii="Times New Roman" w:hAnsi="Times New Roman" w:cs="Times New Roman"/>
          <w:b/>
          <w:sz w:val="24"/>
          <w:szCs w:val="24"/>
        </w:rPr>
      </w:pPr>
      <w:r>
        <w:rPr>
          <w:rFonts w:ascii="Times New Roman" w:hAnsi="Times New Roman" w:cs="Times New Roman"/>
          <w:b/>
          <w:sz w:val="24"/>
          <w:szCs w:val="24"/>
        </w:rPr>
        <w:t>Програма за транснационално сътрудничество „Дунав“ 2014-2020</w:t>
      </w:r>
    </w:p>
    <w:p w:rsidR="000B6490" w:rsidRDefault="000B6490" w:rsidP="000B6490">
      <w:pPr>
        <w:jc w:val="center"/>
        <w:rPr>
          <w:rFonts w:ascii="Times New Roman" w:hAnsi="Times New Roman" w:cs="Times New Roman"/>
          <w:b/>
          <w:sz w:val="24"/>
          <w:szCs w:val="24"/>
        </w:rPr>
      </w:pPr>
    </w:p>
    <w:p w:rsidR="000B6490" w:rsidRPr="000B6490" w:rsidRDefault="000B6490" w:rsidP="000B6490">
      <w:pPr>
        <w:jc w:val="both"/>
        <w:rPr>
          <w:rFonts w:ascii="Times New Roman" w:hAnsi="Times New Roman" w:cs="Times New Roman"/>
          <w:sz w:val="24"/>
          <w:szCs w:val="24"/>
        </w:rPr>
      </w:pPr>
    </w:p>
    <w:p w:rsidR="000B6490" w:rsidRDefault="00730A43" w:rsidP="0088667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С настоящата</w:t>
      </w:r>
      <w:r w:rsidR="009F76D0">
        <w:rPr>
          <w:rFonts w:ascii="Times New Roman" w:hAnsi="Times New Roman" w:cs="Times New Roman"/>
          <w:sz w:val="24"/>
          <w:szCs w:val="24"/>
        </w:rPr>
        <w:t xml:space="preserve"> информация </w:t>
      </w:r>
      <w:r>
        <w:rPr>
          <w:rFonts w:ascii="Times New Roman" w:hAnsi="Times New Roman" w:cs="Times New Roman"/>
          <w:sz w:val="24"/>
          <w:szCs w:val="24"/>
        </w:rPr>
        <w:t>насочваме вниманието върху формирането на часовата ставка за персонал</w:t>
      </w:r>
      <w:r w:rsidR="0029468A">
        <w:rPr>
          <w:rFonts w:ascii="Times New Roman" w:hAnsi="Times New Roman" w:cs="Times New Roman"/>
          <w:sz w:val="24"/>
          <w:szCs w:val="24"/>
        </w:rPr>
        <w:t>,</w:t>
      </w:r>
      <w:r>
        <w:rPr>
          <w:rFonts w:ascii="Times New Roman" w:hAnsi="Times New Roman" w:cs="Times New Roman"/>
          <w:sz w:val="24"/>
          <w:szCs w:val="24"/>
        </w:rPr>
        <w:t xml:space="preserve"> при </w:t>
      </w:r>
      <w:r w:rsidRPr="00730A43">
        <w:rPr>
          <w:rFonts w:ascii="Times New Roman" w:hAnsi="Times New Roman" w:cs="Times New Roman"/>
          <w:sz w:val="24"/>
          <w:szCs w:val="24"/>
        </w:rPr>
        <w:t>непълно работно време с гъвкав брой отработени часове на месец</w:t>
      </w:r>
      <w:r w:rsidR="0029468A">
        <w:rPr>
          <w:rFonts w:ascii="Times New Roman" w:hAnsi="Times New Roman" w:cs="Times New Roman"/>
          <w:sz w:val="24"/>
          <w:szCs w:val="24"/>
        </w:rPr>
        <w:t>,</w:t>
      </w:r>
      <w:r>
        <w:rPr>
          <w:rFonts w:ascii="Times New Roman" w:hAnsi="Times New Roman" w:cs="Times New Roman"/>
          <w:sz w:val="24"/>
          <w:szCs w:val="24"/>
        </w:rPr>
        <w:t xml:space="preserve"> по Програма „Дунав“</w:t>
      </w:r>
      <w:r w:rsidR="003D3CCE">
        <w:rPr>
          <w:rFonts w:ascii="Times New Roman" w:hAnsi="Times New Roman" w:cs="Times New Roman"/>
          <w:sz w:val="24"/>
          <w:szCs w:val="24"/>
        </w:rPr>
        <w:t xml:space="preserve"> и по-точно, включване на разходи за годишен отпуск при формиране на часовата ставка</w:t>
      </w:r>
      <w:r>
        <w:rPr>
          <w:rFonts w:ascii="Times New Roman" w:hAnsi="Times New Roman" w:cs="Times New Roman"/>
          <w:sz w:val="24"/>
          <w:szCs w:val="24"/>
        </w:rPr>
        <w:t>.</w:t>
      </w:r>
    </w:p>
    <w:p w:rsidR="003D3CCE" w:rsidRDefault="003D3CCE" w:rsidP="003D3CCE">
      <w:pPr>
        <w:spacing w:line="360" w:lineRule="auto"/>
        <w:ind w:firstLine="708"/>
        <w:jc w:val="both"/>
        <w:rPr>
          <w:rFonts w:ascii="Times New Roman" w:hAnsi="Times New Roman" w:cs="Times New Roman"/>
          <w:sz w:val="24"/>
          <w:szCs w:val="24"/>
        </w:rPr>
      </w:pPr>
      <w:r w:rsidRPr="003D3CCE">
        <w:rPr>
          <w:rFonts w:ascii="Times New Roman" w:hAnsi="Times New Roman" w:cs="Times New Roman"/>
          <w:sz w:val="24"/>
          <w:szCs w:val="24"/>
        </w:rPr>
        <w:t>При отчитане на разходи за възнаграждения при непълно работно време с гъвкав брой отработени часове на месец, изчислени с месечната почасова ставка, почивките и отпуските по болест не се считат за допустими разходи за персонал. В случай на гъвкаво работно време на месец, само действително отработените часове по проекта трябва да се умножат с определената почасова ставка.</w:t>
      </w:r>
    </w:p>
    <w:p w:rsidR="003D3CCE" w:rsidRDefault="003D3CCE" w:rsidP="00730A43">
      <w:pPr>
        <w:spacing w:line="360" w:lineRule="auto"/>
        <w:jc w:val="both"/>
        <w:rPr>
          <w:rFonts w:ascii="Times New Roman" w:hAnsi="Times New Roman" w:cs="Times New Roman"/>
          <w:sz w:val="24"/>
          <w:szCs w:val="24"/>
        </w:rPr>
      </w:pPr>
    </w:p>
    <w:p w:rsidR="00730A43" w:rsidRPr="00730A43" w:rsidRDefault="00730A43" w:rsidP="00730A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Съгласно </w:t>
      </w:r>
      <w:proofErr w:type="spellStart"/>
      <w:r w:rsidRPr="00730A43">
        <w:rPr>
          <w:rFonts w:ascii="Times New Roman" w:hAnsi="Times New Roman" w:cs="Times New Roman"/>
          <w:sz w:val="24"/>
          <w:szCs w:val="24"/>
        </w:rPr>
        <w:t>Annex</w:t>
      </w:r>
      <w:proofErr w:type="spellEnd"/>
      <w:r w:rsidRPr="00730A43">
        <w:rPr>
          <w:rFonts w:ascii="Times New Roman" w:hAnsi="Times New Roman" w:cs="Times New Roman"/>
          <w:sz w:val="24"/>
          <w:szCs w:val="24"/>
        </w:rPr>
        <w:t xml:space="preserve">- </w:t>
      </w:r>
      <w:proofErr w:type="spellStart"/>
      <w:r w:rsidRPr="00730A43">
        <w:rPr>
          <w:rFonts w:ascii="Times New Roman" w:hAnsi="Times New Roman" w:cs="Times New Roman"/>
          <w:sz w:val="24"/>
          <w:szCs w:val="24"/>
        </w:rPr>
        <w:t>Eligibility</w:t>
      </w:r>
      <w:proofErr w:type="spellEnd"/>
      <w:r w:rsidRPr="00730A43">
        <w:rPr>
          <w:rFonts w:ascii="Times New Roman" w:hAnsi="Times New Roman" w:cs="Times New Roman"/>
          <w:sz w:val="24"/>
          <w:szCs w:val="24"/>
        </w:rPr>
        <w:t xml:space="preserve"> </w:t>
      </w:r>
      <w:proofErr w:type="spellStart"/>
      <w:r w:rsidRPr="00730A43">
        <w:rPr>
          <w:rFonts w:ascii="Times New Roman" w:hAnsi="Times New Roman" w:cs="Times New Roman"/>
          <w:sz w:val="24"/>
          <w:szCs w:val="24"/>
        </w:rPr>
        <w:t>of</w:t>
      </w:r>
      <w:proofErr w:type="spellEnd"/>
      <w:r w:rsidRPr="00730A43">
        <w:rPr>
          <w:rFonts w:ascii="Times New Roman" w:hAnsi="Times New Roman" w:cs="Times New Roman"/>
          <w:sz w:val="24"/>
          <w:szCs w:val="24"/>
        </w:rPr>
        <w:t xml:space="preserve"> </w:t>
      </w:r>
      <w:proofErr w:type="spellStart"/>
      <w:r w:rsidRPr="00730A43">
        <w:rPr>
          <w:rFonts w:ascii="Times New Roman" w:hAnsi="Times New Roman" w:cs="Times New Roman"/>
          <w:sz w:val="24"/>
          <w:szCs w:val="24"/>
        </w:rPr>
        <w:t>project</w:t>
      </w:r>
      <w:proofErr w:type="spellEnd"/>
      <w:r w:rsidRPr="00730A43">
        <w:rPr>
          <w:rFonts w:ascii="Times New Roman" w:hAnsi="Times New Roman" w:cs="Times New Roman"/>
          <w:sz w:val="24"/>
          <w:szCs w:val="24"/>
        </w:rPr>
        <w:t xml:space="preserve"> </w:t>
      </w:r>
      <w:proofErr w:type="spellStart"/>
      <w:r w:rsidRPr="00730A43">
        <w:rPr>
          <w:rFonts w:ascii="Times New Roman" w:hAnsi="Times New Roman" w:cs="Times New Roman"/>
          <w:sz w:val="24"/>
          <w:szCs w:val="24"/>
        </w:rPr>
        <w:t>expenditures</w:t>
      </w:r>
      <w:proofErr w:type="spellEnd"/>
      <w:r>
        <w:rPr>
          <w:rFonts w:ascii="Times New Roman" w:hAnsi="Times New Roman" w:cs="Times New Roman"/>
          <w:sz w:val="24"/>
          <w:szCs w:val="24"/>
        </w:rPr>
        <w:t xml:space="preserve">, </w:t>
      </w:r>
      <w:r w:rsidRPr="00730A43">
        <w:rPr>
          <w:rFonts w:ascii="Times New Roman" w:hAnsi="Times New Roman" w:cs="Times New Roman"/>
          <w:sz w:val="24"/>
          <w:szCs w:val="24"/>
        </w:rPr>
        <w:t xml:space="preserve">точка 3.3.1 </w:t>
      </w:r>
      <w:proofErr w:type="spellStart"/>
      <w:r w:rsidRPr="00730A43">
        <w:rPr>
          <w:rFonts w:ascii="Times New Roman" w:hAnsi="Times New Roman" w:cs="Times New Roman"/>
          <w:sz w:val="24"/>
          <w:szCs w:val="24"/>
        </w:rPr>
        <w:t>Staff</w:t>
      </w:r>
      <w:proofErr w:type="spellEnd"/>
      <w:r w:rsidRPr="00730A43">
        <w:rPr>
          <w:rFonts w:ascii="Times New Roman" w:hAnsi="Times New Roman" w:cs="Times New Roman"/>
          <w:sz w:val="24"/>
          <w:szCs w:val="24"/>
        </w:rPr>
        <w:t xml:space="preserve"> </w:t>
      </w:r>
      <w:proofErr w:type="spellStart"/>
      <w:r w:rsidRPr="00730A43">
        <w:rPr>
          <w:rFonts w:ascii="Times New Roman" w:hAnsi="Times New Roman" w:cs="Times New Roman"/>
          <w:sz w:val="24"/>
          <w:szCs w:val="24"/>
        </w:rPr>
        <w:t>costs</w:t>
      </w:r>
      <w:proofErr w:type="spellEnd"/>
      <w:r>
        <w:rPr>
          <w:rFonts w:ascii="Times New Roman" w:hAnsi="Times New Roman" w:cs="Times New Roman"/>
          <w:sz w:val="24"/>
          <w:szCs w:val="24"/>
        </w:rPr>
        <w:t>:</w:t>
      </w:r>
    </w:p>
    <w:p w:rsidR="00730A43" w:rsidRPr="007E750F" w:rsidRDefault="00730A43" w:rsidP="00730A43">
      <w:pPr>
        <w:spacing w:line="360" w:lineRule="auto"/>
        <w:jc w:val="both"/>
        <w:rPr>
          <w:rFonts w:ascii="Times New Roman" w:eastAsia="Times New Roman" w:hAnsi="Times New Roman" w:cs="Times New Roman"/>
          <w:i/>
          <w:lang w:eastAsia="bg-BG"/>
        </w:rPr>
      </w:pPr>
      <w:r w:rsidRPr="007E750F">
        <w:rPr>
          <w:rFonts w:ascii="Times New Roman" w:eastAsia="Times New Roman" w:hAnsi="Times New Roman" w:cs="Times New Roman"/>
          <w:b/>
          <w:bCs/>
          <w:i/>
          <w:lang w:eastAsia="bg-BG"/>
        </w:rPr>
        <w:t xml:space="preserve">2. </w:t>
      </w:r>
      <w:proofErr w:type="spellStart"/>
      <w:r w:rsidRPr="007E750F">
        <w:rPr>
          <w:rFonts w:ascii="Times New Roman" w:eastAsia="Times New Roman" w:hAnsi="Times New Roman" w:cs="Times New Roman"/>
          <w:b/>
          <w:bCs/>
          <w:i/>
          <w:lang w:eastAsia="bg-BG"/>
        </w:rPr>
        <w:t>Part-time</w:t>
      </w:r>
      <w:proofErr w:type="spellEnd"/>
      <w:r w:rsidRPr="007E750F">
        <w:rPr>
          <w:rFonts w:ascii="Times New Roman" w:eastAsia="Times New Roman" w:hAnsi="Times New Roman" w:cs="Times New Roman"/>
          <w:b/>
          <w:bCs/>
          <w:i/>
          <w:lang w:eastAsia="bg-BG"/>
        </w:rPr>
        <w:t xml:space="preserve"> </w:t>
      </w:r>
      <w:proofErr w:type="spellStart"/>
      <w:r w:rsidRPr="007E750F">
        <w:rPr>
          <w:rFonts w:ascii="Times New Roman" w:eastAsia="Times New Roman" w:hAnsi="Times New Roman" w:cs="Times New Roman"/>
          <w:b/>
          <w:bCs/>
          <w:i/>
          <w:lang w:eastAsia="bg-BG"/>
        </w:rPr>
        <w:t>assignments</w:t>
      </w:r>
      <w:proofErr w:type="spellEnd"/>
      <w:r w:rsidRPr="007E750F">
        <w:rPr>
          <w:rFonts w:ascii="Times New Roman" w:eastAsia="Times New Roman" w:hAnsi="Times New Roman" w:cs="Times New Roman"/>
          <w:b/>
          <w:bCs/>
          <w:i/>
          <w:lang w:eastAsia="bg-BG"/>
        </w:rPr>
        <w:t xml:space="preserve"> </w:t>
      </w:r>
      <w:proofErr w:type="spellStart"/>
      <w:r w:rsidRPr="007E750F">
        <w:rPr>
          <w:rFonts w:ascii="Times New Roman" w:eastAsia="Times New Roman" w:hAnsi="Times New Roman" w:cs="Times New Roman"/>
          <w:b/>
          <w:bCs/>
          <w:i/>
          <w:lang w:eastAsia="bg-BG"/>
        </w:rPr>
        <w:t>with</w:t>
      </w:r>
      <w:proofErr w:type="spellEnd"/>
      <w:r w:rsidRPr="007E750F">
        <w:rPr>
          <w:rFonts w:ascii="Times New Roman" w:eastAsia="Times New Roman" w:hAnsi="Times New Roman" w:cs="Times New Roman"/>
          <w:b/>
          <w:bCs/>
          <w:i/>
          <w:lang w:eastAsia="bg-BG"/>
        </w:rPr>
        <w:t xml:space="preserve"> a </w:t>
      </w:r>
      <w:proofErr w:type="spellStart"/>
      <w:r w:rsidRPr="007E750F">
        <w:rPr>
          <w:rFonts w:ascii="Times New Roman" w:eastAsia="Times New Roman" w:hAnsi="Times New Roman" w:cs="Times New Roman"/>
          <w:b/>
          <w:bCs/>
          <w:i/>
          <w:lang w:eastAsia="bg-BG"/>
        </w:rPr>
        <w:t>flexible</w:t>
      </w:r>
      <w:proofErr w:type="spellEnd"/>
      <w:r w:rsidRPr="007E750F">
        <w:rPr>
          <w:rFonts w:ascii="Times New Roman" w:eastAsia="Times New Roman" w:hAnsi="Times New Roman" w:cs="Times New Roman"/>
          <w:b/>
          <w:bCs/>
          <w:i/>
          <w:lang w:eastAsia="bg-BG"/>
        </w:rPr>
        <w:t xml:space="preserve"> </w:t>
      </w:r>
      <w:proofErr w:type="spellStart"/>
      <w:r w:rsidRPr="007E750F">
        <w:rPr>
          <w:rFonts w:ascii="Times New Roman" w:eastAsia="Times New Roman" w:hAnsi="Times New Roman" w:cs="Times New Roman"/>
          <w:b/>
          <w:bCs/>
          <w:i/>
          <w:lang w:eastAsia="bg-BG"/>
        </w:rPr>
        <w:t>number</w:t>
      </w:r>
      <w:proofErr w:type="spellEnd"/>
      <w:r w:rsidRPr="007E750F">
        <w:rPr>
          <w:rFonts w:ascii="Times New Roman" w:eastAsia="Times New Roman" w:hAnsi="Times New Roman" w:cs="Times New Roman"/>
          <w:b/>
          <w:bCs/>
          <w:i/>
          <w:lang w:eastAsia="bg-BG"/>
        </w:rPr>
        <w:t xml:space="preserve"> </w:t>
      </w:r>
      <w:proofErr w:type="spellStart"/>
      <w:r w:rsidRPr="007E750F">
        <w:rPr>
          <w:rFonts w:ascii="Times New Roman" w:eastAsia="Times New Roman" w:hAnsi="Times New Roman" w:cs="Times New Roman"/>
          <w:b/>
          <w:bCs/>
          <w:i/>
          <w:lang w:eastAsia="bg-BG"/>
        </w:rPr>
        <w:t>of</w:t>
      </w:r>
      <w:proofErr w:type="spellEnd"/>
      <w:r w:rsidRPr="007E750F">
        <w:rPr>
          <w:rFonts w:ascii="Times New Roman" w:eastAsia="Times New Roman" w:hAnsi="Times New Roman" w:cs="Times New Roman"/>
          <w:b/>
          <w:bCs/>
          <w:i/>
          <w:lang w:eastAsia="bg-BG"/>
        </w:rPr>
        <w:t xml:space="preserve"> </w:t>
      </w:r>
      <w:proofErr w:type="spellStart"/>
      <w:r w:rsidRPr="007E750F">
        <w:rPr>
          <w:rFonts w:ascii="Times New Roman" w:eastAsia="Times New Roman" w:hAnsi="Times New Roman" w:cs="Times New Roman"/>
          <w:b/>
          <w:bCs/>
          <w:i/>
          <w:lang w:eastAsia="bg-BG"/>
        </w:rPr>
        <w:t>hours</w:t>
      </w:r>
      <w:proofErr w:type="spellEnd"/>
      <w:r w:rsidRPr="007E750F">
        <w:rPr>
          <w:rFonts w:ascii="Times New Roman" w:eastAsia="Times New Roman" w:hAnsi="Times New Roman" w:cs="Times New Roman"/>
          <w:b/>
          <w:bCs/>
          <w:i/>
          <w:lang w:eastAsia="bg-BG"/>
        </w:rPr>
        <w:t xml:space="preserve"> </w:t>
      </w:r>
      <w:proofErr w:type="spellStart"/>
      <w:r w:rsidRPr="007E750F">
        <w:rPr>
          <w:rFonts w:ascii="Times New Roman" w:eastAsia="Times New Roman" w:hAnsi="Times New Roman" w:cs="Times New Roman"/>
          <w:b/>
          <w:bCs/>
          <w:i/>
          <w:lang w:eastAsia="bg-BG"/>
        </w:rPr>
        <w:t>worked</w:t>
      </w:r>
      <w:proofErr w:type="spellEnd"/>
      <w:r w:rsidRPr="007E750F">
        <w:rPr>
          <w:rFonts w:ascii="Times New Roman" w:eastAsia="Times New Roman" w:hAnsi="Times New Roman" w:cs="Times New Roman"/>
          <w:b/>
          <w:bCs/>
          <w:i/>
          <w:lang w:eastAsia="bg-BG"/>
        </w:rPr>
        <w:t xml:space="preserve"> </w:t>
      </w:r>
      <w:proofErr w:type="spellStart"/>
      <w:r w:rsidRPr="007E750F">
        <w:rPr>
          <w:rFonts w:ascii="Times New Roman" w:eastAsia="Times New Roman" w:hAnsi="Times New Roman" w:cs="Times New Roman"/>
          <w:b/>
          <w:bCs/>
          <w:i/>
          <w:lang w:eastAsia="bg-BG"/>
        </w:rPr>
        <w:t>per</w:t>
      </w:r>
      <w:proofErr w:type="spellEnd"/>
      <w:r w:rsidRPr="007E750F">
        <w:rPr>
          <w:rFonts w:ascii="Times New Roman" w:eastAsia="Times New Roman" w:hAnsi="Times New Roman" w:cs="Times New Roman"/>
          <w:b/>
          <w:bCs/>
          <w:i/>
          <w:lang w:eastAsia="bg-BG"/>
        </w:rPr>
        <w:t xml:space="preserve"> </w:t>
      </w:r>
      <w:proofErr w:type="spellStart"/>
      <w:r w:rsidRPr="007E750F">
        <w:rPr>
          <w:rFonts w:ascii="Times New Roman" w:eastAsia="Times New Roman" w:hAnsi="Times New Roman" w:cs="Times New Roman"/>
          <w:b/>
          <w:bCs/>
          <w:i/>
          <w:lang w:eastAsia="bg-BG"/>
        </w:rPr>
        <w:t>month</w:t>
      </w:r>
      <w:proofErr w:type="spellEnd"/>
      <w:r w:rsidRPr="007E750F">
        <w:rPr>
          <w:rFonts w:ascii="Times New Roman" w:eastAsia="Times New Roman" w:hAnsi="Times New Roman" w:cs="Times New Roman"/>
          <w:b/>
          <w:bCs/>
          <w:i/>
          <w:lang w:eastAsia="bg-BG"/>
        </w:rPr>
        <w:t xml:space="preserve"> </w:t>
      </w:r>
    </w:p>
    <w:p w:rsidR="00730A43" w:rsidRPr="007E750F" w:rsidRDefault="00730A43" w:rsidP="00730A43">
      <w:pPr>
        <w:spacing w:line="360" w:lineRule="auto"/>
        <w:ind w:firstLine="708"/>
        <w:jc w:val="both"/>
        <w:rPr>
          <w:rFonts w:ascii="Times New Roman" w:eastAsia="Times New Roman" w:hAnsi="Times New Roman" w:cs="Times New Roman"/>
          <w:i/>
          <w:lang w:eastAsia="bg-BG"/>
        </w:rPr>
      </w:pPr>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The</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reimbursement</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of</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staff</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costs</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shall</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be</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calculated</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on</w:t>
      </w:r>
      <w:proofErr w:type="spellEnd"/>
      <w:r w:rsidRPr="007E750F">
        <w:rPr>
          <w:rFonts w:ascii="Times New Roman" w:eastAsia="Times New Roman" w:hAnsi="Times New Roman" w:cs="Times New Roman"/>
          <w:i/>
          <w:lang w:eastAsia="bg-BG"/>
        </w:rPr>
        <w:t xml:space="preserve"> a </w:t>
      </w:r>
      <w:proofErr w:type="spellStart"/>
      <w:r w:rsidRPr="007E750F">
        <w:rPr>
          <w:rFonts w:ascii="Times New Roman" w:eastAsia="Times New Roman" w:hAnsi="Times New Roman" w:cs="Times New Roman"/>
          <w:b/>
          <w:bCs/>
          <w:i/>
          <w:lang w:eastAsia="bg-BG"/>
        </w:rPr>
        <w:t>single</w:t>
      </w:r>
      <w:proofErr w:type="spellEnd"/>
      <w:r w:rsidRPr="007E750F">
        <w:rPr>
          <w:rFonts w:ascii="Times New Roman" w:eastAsia="Times New Roman" w:hAnsi="Times New Roman" w:cs="Times New Roman"/>
          <w:b/>
          <w:bCs/>
          <w:i/>
          <w:lang w:eastAsia="bg-BG"/>
        </w:rPr>
        <w:t xml:space="preserve"> </w:t>
      </w:r>
      <w:proofErr w:type="spellStart"/>
      <w:r w:rsidRPr="007E750F">
        <w:rPr>
          <w:rFonts w:ascii="Times New Roman" w:eastAsia="Times New Roman" w:hAnsi="Times New Roman" w:cs="Times New Roman"/>
          <w:b/>
          <w:bCs/>
          <w:i/>
          <w:lang w:eastAsia="bg-BG"/>
        </w:rPr>
        <w:t>hourly</w:t>
      </w:r>
      <w:proofErr w:type="spellEnd"/>
      <w:r w:rsidRPr="007E750F">
        <w:rPr>
          <w:rFonts w:ascii="Times New Roman" w:eastAsia="Times New Roman" w:hAnsi="Times New Roman" w:cs="Times New Roman"/>
          <w:b/>
          <w:bCs/>
          <w:i/>
          <w:lang w:eastAsia="bg-BG"/>
        </w:rPr>
        <w:t xml:space="preserve"> </w:t>
      </w:r>
      <w:proofErr w:type="spellStart"/>
      <w:r w:rsidRPr="007E750F">
        <w:rPr>
          <w:rFonts w:ascii="Times New Roman" w:eastAsia="Times New Roman" w:hAnsi="Times New Roman" w:cs="Times New Roman"/>
          <w:b/>
          <w:bCs/>
          <w:i/>
          <w:lang w:eastAsia="bg-BG"/>
        </w:rPr>
        <w:t>rate</w:t>
      </w:r>
      <w:proofErr w:type="spellEnd"/>
      <w:r w:rsidRPr="007E750F">
        <w:rPr>
          <w:rFonts w:ascii="Times New Roman" w:eastAsia="Times New Roman" w:hAnsi="Times New Roman" w:cs="Times New Roman"/>
          <w:b/>
          <w:bCs/>
          <w:i/>
          <w:lang w:eastAsia="bg-BG"/>
        </w:rPr>
        <w:t xml:space="preserve"> basis</w:t>
      </w:r>
      <w:r w:rsidRPr="007E750F">
        <w:rPr>
          <w:rFonts w:ascii="Times New Roman" w:eastAsia="Times New Roman" w:hAnsi="Times New Roman" w:cs="Times New Roman"/>
          <w:i/>
          <w:lang w:eastAsia="bg-BG"/>
        </w:rPr>
        <w:t xml:space="preserve">2 </w:t>
      </w:r>
      <w:proofErr w:type="spellStart"/>
      <w:r w:rsidRPr="007E750F">
        <w:rPr>
          <w:rFonts w:ascii="Times New Roman" w:eastAsia="Times New Roman" w:hAnsi="Times New Roman" w:cs="Times New Roman"/>
          <w:i/>
          <w:lang w:eastAsia="bg-BG"/>
        </w:rPr>
        <w:t>determined</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either</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by</w:t>
      </w:r>
      <w:proofErr w:type="spellEnd"/>
      <w:r w:rsidRPr="007E750F">
        <w:rPr>
          <w:rFonts w:ascii="Times New Roman" w:eastAsia="Times New Roman" w:hAnsi="Times New Roman" w:cs="Times New Roman"/>
          <w:i/>
          <w:lang w:eastAsia="bg-BG"/>
        </w:rPr>
        <w:t xml:space="preserve">: </w:t>
      </w:r>
    </w:p>
    <w:p w:rsidR="00730A43" w:rsidRPr="007E750F" w:rsidRDefault="00730A43" w:rsidP="00730A43">
      <w:pPr>
        <w:spacing w:line="360" w:lineRule="auto"/>
        <w:ind w:firstLine="708"/>
        <w:jc w:val="both"/>
        <w:rPr>
          <w:rFonts w:ascii="Times New Roman" w:eastAsia="Times New Roman" w:hAnsi="Times New Roman" w:cs="Times New Roman"/>
          <w:i/>
          <w:lang w:eastAsia="bg-BG"/>
        </w:rPr>
      </w:pPr>
      <w:r w:rsidRPr="007E750F">
        <w:rPr>
          <w:rFonts w:ascii="Times New Roman" w:eastAsia="Times New Roman" w:hAnsi="Times New Roman" w:cs="Times New Roman"/>
          <w:i/>
          <w:lang w:eastAsia="bg-BG"/>
        </w:rPr>
        <w:t xml:space="preserve">i. </w:t>
      </w:r>
      <w:proofErr w:type="spellStart"/>
      <w:r w:rsidRPr="007E750F">
        <w:rPr>
          <w:rFonts w:ascii="Times New Roman" w:eastAsia="Times New Roman" w:hAnsi="Times New Roman" w:cs="Times New Roman"/>
          <w:i/>
          <w:lang w:eastAsia="bg-BG"/>
        </w:rPr>
        <w:t>dividing</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the</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b/>
          <w:bCs/>
          <w:i/>
          <w:lang w:eastAsia="bg-BG"/>
        </w:rPr>
        <w:t>monthly</w:t>
      </w:r>
      <w:proofErr w:type="spellEnd"/>
      <w:r w:rsidRPr="007E750F">
        <w:rPr>
          <w:rFonts w:ascii="Times New Roman" w:eastAsia="Times New Roman" w:hAnsi="Times New Roman" w:cs="Times New Roman"/>
          <w:b/>
          <w:bCs/>
          <w:i/>
          <w:lang w:eastAsia="bg-BG"/>
        </w:rPr>
        <w:t xml:space="preserve"> </w:t>
      </w:r>
      <w:proofErr w:type="spellStart"/>
      <w:r w:rsidRPr="007E750F">
        <w:rPr>
          <w:rFonts w:ascii="Times New Roman" w:eastAsia="Times New Roman" w:hAnsi="Times New Roman" w:cs="Times New Roman"/>
          <w:b/>
          <w:bCs/>
          <w:i/>
          <w:lang w:eastAsia="bg-BG"/>
        </w:rPr>
        <w:t>gross</w:t>
      </w:r>
      <w:proofErr w:type="spellEnd"/>
      <w:r w:rsidRPr="007E750F">
        <w:rPr>
          <w:rFonts w:ascii="Times New Roman" w:eastAsia="Times New Roman" w:hAnsi="Times New Roman" w:cs="Times New Roman"/>
          <w:b/>
          <w:bCs/>
          <w:i/>
          <w:lang w:eastAsia="bg-BG"/>
        </w:rPr>
        <w:t xml:space="preserve"> </w:t>
      </w:r>
      <w:proofErr w:type="spellStart"/>
      <w:r w:rsidRPr="007E750F">
        <w:rPr>
          <w:rFonts w:ascii="Times New Roman" w:eastAsia="Times New Roman" w:hAnsi="Times New Roman" w:cs="Times New Roman"/>
          <w:b/>
          <w:bCs/>
          <w:i/>
          <w:lang w:eastAsia="bg-BG"/>
        </w:rPr>
        <w:t>employment</w:t>
      </w:r>
      <w:proofErr w:type="spellEnd"/>
      <w:r w:rsidRPr="007E750F">
        <w:rPr>
          <w:rFonts w:ascii="Times New Roman" w:eastAsia="Times New Roman" w:hAnsi="Times New Roman" w:cs="Times New Roman"/>
          <w:b/>
          <w:bCs/>
          <w:i/>
          <w:lang w:eastAsia="bg-BG"/>
        </w:rPr>
        <w:t xml:space="preserve"> </w:t>
      </w:r>
      <w:proofErr w:type="spellStart"/>
      <w:r w:rsidRPr="007E750F">
        <w:rPr>
          <w:rFonts w:ascii="Times New Roman" w:eastAsia="Times New Roman" w:hAnsi="Times New Roman" w:cs="Times New Roman"/>
          <w:b/>
          <w:bCs/>
          <w:i/>
          <w:lang w:eastAsia="bg-BG"/>
        </w:rPr>
        <w:t>cost</w:t>
      </w:r>
      <w:proofErr w:type="spellEnd"/>
      <w:r w:rsidRPr="007E750F">
        <w:rPr>
          <w:rFonts w:ascii="Times New Roman" w:eastAsia="Times New Roman" w:hAnsi="Times New Roman" w:cs="Times New Roman"/>
          <w:b/>
          <w:bCs/>
          <w:i/>
          <w:lang w:eastAsia="bg-BG"/>
        </w:rPr>
        <w:t xml:space="preserve"> </w:t>
      </w:r>
      <w:proofErr w:type="spellStart"/>
      <w:r w:rsidRPr="007E750F">
        <w:rPr>
          <w:rFonts w:ascii="Times New Roman" w:eastAsia="Times New Roman" w:hAnsi="Times New Roman" w:cs="Times New Roman"/>
          <w:i/>
          <w:lang w:eastAsia="bg-BG"/>
        </w:rPr>
        <w:t>by</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the</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b/>
          <w:bCs/>
          <w:i/>
          <w:lang w:eastAsia="bg-BG"/>
        </w:rPr>
        <w:t>average</w:t>
      </w:r>
      <w:proofErr w:type="spellEnd"/>
      <w:r w:rsidRPr="007E750F">
        <w:rPr>
          <w:rFonts w:ascii="Times New Roman" w:eastAsia="Times New Roman" w:hAnsi="Times New Roman" w:cs="Times New Roman"/>
          <w:b/>
          <w:bCs/>
          <w:i/>
          <w:lang w:eastAsia="bg-BG"/>
        </w:rPr>
        <w:t xml:space="preserve"> </w:t>
      </w:r>
      <w:proofErr w:type="spellStart"/>
      <w:r w:rsidRPr="007E750F">
        <w:rPr>
          <w:rFonts w:ascii="Times New Roman" w:eastAsia="Times New Roman" w:hAnsi="Times New Roman" w:cs="Times New Roman"/>
          <w:b/>
          <w:bCs/>
          <w:i/>
          <w:lang w:eastAsia="bg-BG"/>
        </w:rPr>
        <w:t>monthly</w:t>
      </w:r>
      <w:proofErr w:type="spellEnd"/>
      <w:r w:rsidRPr="007E750F">
        <w:rPr>
          <w:rFonts w:ascii="Times New Roman" w:eastAsia="Times New Roman" w:hAnsi="Times New Roman" w:cs="Times New Roman"/>
          <w:b/>
          <w:bCs/>
          <w:i/>
          <w:lang w:eastAsia="bg-BG"/>
        </w:rPr>
        <w:t xml:space="preserve"> </w:t>
      </w:r>
      <w:proofErr w:type="spellStart"/>
      <w:r w:rsidRPr="007E750F">
        <w:rPr>
          <w:rFonts w:ascii="Times New Roman" w:eastAsia="Times New Roman" w:hAnsi="Times New Roman" w:cs="Times New Roman"/>
          <w:b/>
          <w:bCs/>
          <w:i/>
          <w:lang w:eastAsia="bg-BG"/>
        </w:rPr>
        <w:t>working</w:t>
      </w:r>
      <w:proofErr w:type="spellEnd"/>
      <w:r w:rsidRPr="007E750F">
        <w:rPr>
          <w:rFonts w:ascii="Times New Roman" w:eastAsia="Times New Roman" w:hAnsi="Times New Roman" w:cs="Times New Roman"/>
          <w:b/>
          <w:bCs/>
          <w:i/>
          <w:lang w:eastAsia="bg-BG"/>
        </w:rPr>
        <w:t xml:space="preserve"> </w:t>
      </w:r>
      <w:proofErr w:type="spellStart"/>
      <w:r w:rsidRPr="007E750F">
        <w:rPr>
          <w:rFonts w:ascii="Times New Roman" w:eastAsia="Times New Roman" w:hAnsi="Times New Roman" w:cs="Times New Roman"/>
          <w:b/>
          <w:bCs/>
          <w:i/>
          <w:lang w:eastAsia="bg-BG"/>
        </w:rPr>
        <w:t>time</w:t>
      </w:r>
      <w:proofErr w:type="spellEnd"/>
      <w:r w:rsidRPr="007E750F">
        <w:rPr>
          <w:rFonts w:ascii="Times New Roman" w:eastAsia="Times New Roman" w:hAnsi="Times New Roman" w:cs="Times New Roman"/>
          <w:b/>
          <w:bCs/>
          <w:i/>
          <w:lang w:eastAsia="bg-BG"/>
        </w:rPr>
        <w:t xml:space="preserve"> </w:t>
      </w:r>
      <w:proofErr w:type="spellStart"/>
      <w:r w:rsidRPr="007E750F">
        <w:rPr>
          <w:rFonts w:ascii="Times New Roman" w:eastAsia="Times New Roman" w:hAnsi="Times New Roman" w:cs="Times New Roman"/>
          <w:i/>
          <w:lang w:eastAsia="bg-BG"/>
        </w:rPr>
        <w:t>expressed</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in</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hours</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taking</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into</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account</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the</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working</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time</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as</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fixed</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in</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the</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employment</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document</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as</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well</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as</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fixed</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by</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law</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or</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agreements</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between</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the</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social</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partners</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on</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the</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relevant</w:t>
      </w:r>
      <w:proofErr w:type="spellEnd"/>
      <w:r w:rsidRPr="007E750F">
        <w:rPr>
          <w:rFonts w:ascii="Times New Roman" w:eastAsia="Times New Roman" w:hAnsi="Times New Roman" w:cs="Times New Roman"/>
          <w:i/>
          <w:lang w:eastAsia="bg-BG"/>
        </w:rPr>
        <w:t xml:space="preserve"> </w:t>
      </w:r>
      <w:proofErr w:type="spellStart"/>
      <w:r w:rsidRPr="007E750F">
        <w:rPr>
          <w:rFonts w:ascii="Times New Roman" w:eastAsia="Times New Roman" w:hAnsi="Times New Roman" w:cs="Times New Roman"/>
          <w:i/>
          <w:lang w:eastAsia="bg-BG"/>
        </w:rPr>
        <w:t>level</w:t>
      </w:r>
      <w:proofErr w:type="spellEnd"/>
      <w:r w:rsidRPr="007E750F">
        <w:rPr>
          <w:rFonts w:ascii="Times New Roman" w:eastAsia="Times New Roman" w:hAnsi="Times New Roman" w:cs="Times New Roman"/>
          <w:i/>
          <w:lang w:eastAsia="bg-BG"/>
        </w:rPr>
        <w:t xml:space="preserve">; </w:t>
      </w:r>
    </w:p>
    <w:p w:rsidR="00730A43" w:rsidRPr="009F76D0" w:rsidRDefault="00730A43" w:rsidP="000B6490">
      <w:pPr>
        <w:spacing w:line="360" w:lineRule="auto"/>
        <w:jc w:val="both"/>
        <w:rPr>
          <w:rFonts w:ascii="Times New Roman" w:eastAsia="Times New Roman" w:hAnsi="Times New Roman" w:cs="Times New Roman"/>
          <w:sz w:val="24"/>
          <w:szCs w:val="24"/>
          <w:lang w:eastAsia="bg-BG"/>
        </w:rPr>
      </w:pPr>
    </w:p>
    <w:p w:rsidR="0088667A" w:rsidRPr="007E750F" w:rsidRDefault="00F17C01" w:rsidP="0088667A">
      <w:pPr>
        <w:spacing w:line="360" w:lineRule="auto"/>
        <w:jc w:val="both"/>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eastAsia="bg-BG"/>
        </w:rPr>
        <w:t>Съгласно</w:t>
      </w:r>
      <w:r w:rsidRPr="00F17C01">
        <w:t xml:space="preserve"> </w:t>
      </w:r>
      <w:r w:rsidR="009F76D0">
        <w:rPr>
          <w:rFonts w:ascii="Times New Roman" w:eastAsia="Times New Roman" w:hAnsi="Times New Roman" w:cs="Times New Roman"/>
          <w:sz w:val="24"/>
          <w:szCs w:val="24"/>
          <w:lang w:eastAsia="bg-BG"/>
        </w:rPr>
        <w:t>точка</w:t>
      </w:r>
      <w:r w:rsidR="009F76D0" w:rsidRPr="009F76D0">
        <w:t xml:space="preserve"> </w:t>
      </w:r>
      <w:r w:rsidR="009F76D0" w:rsidRPr="009F76D0">
        <w:rPr>
          <w:rFonts w:ascii="Times New Roman" w:eastAsia="Times New Roman" w:hAnsi="Times New Roman" w:cs="Times New Roman"/>
          <w:sz w:val="24"/>
          <w:szCs w:val="24"/>
          <w:lang w:eastAsia="bg-BG"/>
        </w:rPr>
        <w:t xml:space="preserve">3.3.1 </w:t>
      </w:r>
      <w:proofErr w:type="spellStart"/>
      <w:r w:rsidR="009F76D0" w:rsidRPr="009F76D0">
        <w:rPr>
          <w:rFonts w:ascii="Times New Roman" w:eastAsia="Times New Roman" w:hAnsi="Times New Roman" w:cs="Times New Roman"/>
          <w:sz w:val="24"/>
          <w:szCs w:val="24"/>
          <w:lang w:eastAsia="bg-BG"/>
        </w:rPr>
        <w:t>Staff</w:t>
      </w:r>
      <w:proofErr w:type="spellEnd"/>
      <w:r w:rsidR="009F76D0" w:rsidRPr="009F76D0">
        <w:rPr>
          <w:rFonts w:ascii="Times New Roman" w:eastAsia="Times New Roman" w:hAnsi="Times New Roman" w:cs="Times New Roman"/>
          <w:sz w:val="24"/>
          <w:szCs w:val="24"/>
          <w:lang w:eastAsia="bg-BG"/>
        </w:rPr>
        <w:t xml:space="preserve"> </w:t>
      </w:r>
      <w:proofErr w:type="spellStart"/>
      <w:r w:rsidR="009F76D0" w:rsidRPr="009F76D0">
        <w:rPr>
          <w:rFonts w:ascii="Times New Roman" w:eastAsia="Times New Roman" w:hAnsi="Times New Roman" w:cs="Times New Roman"/>
          <w:sz w:val="24"/>
          <w:szCs w:val="24"/>
          <w:lang w:eastAsia="bg-BG"/>
        </w:rPr>
        <w:t>costs</w:t>
      </w:r>
      <w:proofErr w:type="spellEnd"/>
      <w:r w:rsidR="009F76D0">
        <w:rPr>
          <w:rFonts w:ascii="Times New Roman" w:eastAsia="Times New Roman" w:hAnsi="Times New Roman" w:cs="Times New Roman"/>
          <w:sz w:val="24"/>
          <w:szCs w:val="24"/>
          <w:lang w:eastAsia="bg-BG"/>
        </w:rPr>
        <w:t xml:space="preserve">, </w:t>
      </w:r>
      <w:r w:rsidR="009F76D0" w:rsidRPr="00F17C01">
        <w:rPr>
          <w:rFonts w:ascii="Times New Roman" w:eastAsia="Times New Roman" w:hAnsi="Times New Roman" w:cs="Times New Roman"/>
          <w:sz w:val="24"/>
          <w:szCs w:val="24"/>
          <w:lang w:val="en-US" w:eastAsia="bg-BG"/>
        </w:rPr>
        <w:t>Additional explanations</w:t>
      </w:r>
      <w:r w:rsidRPr="00F17C01">
        <w:rPr>
          <w:rFonts w:ascii="Times New Roman" w:eastAsia="Times New Roman" w:hAnsi="Times New Roman" w:cs="Times New Roman"/>
          <w:sz w:val="24"/>
          <w:szCs w:val="24"/>
          <w:lang w:val="en-US" w:eastAsia="bg-BG"/>
        </w:rPr>
        <w:t>:</w:t>
      </w:r>
    </w:p>
    <w:p w:rsidR="00F17C01" w:rsidRPr="007E750F" w:rsidRDefault="00F17C01" w:rsidP="007E750F">
      <w:pPr>
        <w:spacing w:line="360" w:lineRule="auto"/>
        <w:ind w:firstLine="708"/>
        <w:jc w:val="both"/>
        <w:rPr>
          <w:rFonts w:ascii="Times New Roman" w:eastAsia="Times New Roman" w:hAnsi="Times New Roman" w:cs="Times New Roman"/>
          <w:i/>
          <w:lang w:val="en-US" w:eastAsia="bg-BG"/>
        </w:rPr>
      </w:pPr>
      <w:r w:rsidRPr="007E750F">
        <w:rPr>
          <w:rFonts w:ascii="Times New Roman" w:eastAsia="Times New Roman" w:hAnsi="Times New Roman" w:cs="Times New Roman"/>
          <w:i/>
          <w:lang w:val="en-US" w:eastAsia="bg-BG"/>
        </w:rPr>
        <w:t xml:space="preserve">In case of </w:t>
      </w:r>
      <w:r w:rsidRPr="007E750F">
        <w:rPr>
          <w:rFonts w:ascii="Times New Roman" w:eastAsia="Times New Roman" w:hAnsi="Times New Roman" w:cs="Times New Roman"/>
          <w:b/>
          <w:i/>
          <w:lang w:val="en-US" w:eastAsia="bg-BG"/>
        </w:rPr>
        <w:t>part-time assignments with a flexible number of hours worked per month</w:t>
      </w:r>
      <w:r w:rsidRPr="007E750F">
        <w:rPr>
          <w:rFonts w:ascii="Times New Roman" w:eastAsia="Times New Roman" w:hAnsi="Times New Roman" w:cs="Times New Roman"/>
          <w:i/>
          <w:lang w:val="en-US" w:eastAsia="bg-BG"/>
        </w:rPr>
        <w:t xml:space="preserve"> (Art. 3(6) (</w:t>
      </w:r>
      <w:proofErr w:type="spellStart"/>
      <w:r w:rsidRPr="007E750F">
        <w:rPr>
          <w:rFonts w:ascii="Times New Roman" w:eastAsia="Times New Roman" w:hAnsi="Times New Roman" w:cs="Times New Roman"/>
          <w:i/>
          <w:lang w:val="en-US" w:eastAsia="bg-BG"/>
        </w:rPr>
        <w:t>i</w:t>
      </w:r>
      <w:proofErr w:type="spellEnd"/>
      <w:r w:rsidRPr="007E750F">
        <w:rPr>
          <w:rFonts w:ascii="Times New Roman" w:eastAsia="Times New Roman" w:hAnsi="Times New Roman" w:cs="Times New Roman"/>
          <w:i/>
          <w:lang w:val="en-US" w:eastAsia="bg-BG"/>
        </w:rPr>
        <w:t xml:space="preserve">) and (ii) of the Delegated Act), as well as in case of assignments on an hourly basis (Art. 3(7) of the Delegated Act), only the actual hours worked on the project are to be multiplied with the determined hourly rate. </w:t>
      </w:r>
      <w:r w:rsidRPr="007E750F">
        <w:rPr>
          <w:rFonts w:ascii="Times New Roman" w:eastAsia="Times New Roman" w:hAnsi="Times New Roman" w:cs="Times New Roman"/>
          <w:b/>
          <w:i/>
          <w:u w:val="single"/>
          <w:lang w:val="en-US" w:eastAsia="bg-BG"/>
        </w:rPr>
        <w:t>Holidays and sick leave</w:t>
      </w:r>
      <w:r w:rsidRPr="007E750F">
        <w:rPr>
          <w:rFonts w:ascii="Times New Roman" w:eastAsia="Times New Roman" w:hAnsi="Times New Roman" w:cs="Times New Roman"/>
          <w:i/>
          <w:lang w:val="en-US" w:eastAsia="bg-BG"/>
        </w:rPr>
        <w:t xml:space="preserve"> (as well as the working time not spent on the project) </w:t>
      </w:r>
      <w:r w:rsidRPr="007E750F">
        <w:rPr>
          <w:rFonts w:ascii="Times New Roman" w:eastAsia="Times New Roman" w:hAnsi="Times New Roman" w:cs="Times New Roman"/>
          <w:b/>
          <w:i/>
          <w:u w:val="single"/>
          <w:lang w:val="en-US" w:eastAsia="bg-BG"/>
        </w:rPr>
        <w:t>are not eligible for the project under these methods</w:t>
      </w:r>
      <w:r w:rsidRPr="007E750F">
        <w:rPr>
          <w:rFonts w:ascii="Times New Roman" w:eastAsia="Times New Roman" w:hAnsi="Times New Roman" w:cs="Times New Roman"/>
          <w:i/>
          <w:lang w:val="en-US" w:eastAsia="bg-BG"/>
        </w:rPr>
        <w:t xml:space="preserve"> and are to be paid by the employer as normal monthly salary.</w:t>
      </w:r>
    </w:p>
    <w:p w:rsidR="00F17C01" w:rsidRPr="000B6490" w:rsidRDefault="00F17C01" w:rsidP="000B6490">
      <w:pPr>
        <w:spacing w:line="360" w:lineRule="auto"/>
        <w:jc w:val="both"/>
        <w:rPr>
          <w:rFonts w:ascii="Times New Roman" w:eastAsia="Times New Roman" w:hAnsi="Times New Roman" w:cs="Times New Roman"/>
          <w:sz w:val="24"/>
          <w:szCs w:val="24"/>
          <w:lang w:val="en-US" w:eastAsia="bg-BG"/>
        </w:rPr>
      </w:pPr>
    </w:p>
    <w:p w:rsidR="0029468A" w:rsidRDefault="003D3CCE" w:rsidP="00EC14BB">
      <w:pPr>
        <w:spacing w:line="36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Констатирани са случаи, при които п</w:t>
      </w:r>
      <w:r w:rsidR="000B6490" w:rsidRPr="000B6490">
        <w:rPr>
          <w:rFonts w:ascii="Times New Roman" w:eastAsia="Times New Roman" w:hAnsi="Times New Roman" w:cs="Times New Roman"/>
          <w:sz w:val="24"/>
          <w:szCs w:val="24"/>
          <w:lang w:eastAsia="bg-BG"/>
        </w:rPr>
        <w:t xml:space="preserve">ри изчисление на месечната часова ставка бенефициентът е използвал отчет за отработено време по програма ИНТЕРРЕГ ЕВРОПА, който не съответства на правилата на програма Дунав. </w:t>
      </w:r>
      <w:r>
        <w:rPr>
          <w:rFonts w:ascii="Times New Roman" w:eastAsia="Times New Roman" w:hAnsi="Times New Roman" w:cs="Times New Roman"/>
          <w:sz w:val="24"/>
          <w:szCs w:val="24"/>
          <w:lang w:eastAsia="bg-BG"/>
        </w:rPr>
        <w:t xml:space="preserve">В зададения образец на </w:t>
      </w:r>
      <w:r>
        <w:rPr>
          <w:rFonts w:ascii="Times New Roman" w:eastAsia="Times New Roman" w:hAnsi="Times New Roman" w:cs="Times New Roman"/>
          <w:sz w:val="24"/>
          <w:szCs w:val="24"/>
          <w:lang w:val="en-US" w:eastAsia="bg-BG"/>
        </w:rPr>
        <w:t>Timesheet</w:t>
      </w:r>
      <w:r>
        <w:rPr>
          <w:rFonts w:ascii="Times New Roman" w:eastAsia="Times New Roman" w:hAnsi="Times New Roman" w:cs="Times New Roman"/>
          <w:sz w:val="24"/>
          <w:szCs w:val="24"/>
          <w:lang w:eastAsia="bg-BG"/>
        </w:rPr>
        <w:t xml:space="preserve"> (в </w:t>
      </w:r>
      <w:r>
        <w:rPr>
          <w:rFonts w:ascii="Times New Roman" w:eastAsia="Times New Roman" w:hAnsi="Times New Roman" w:cs="Times New Roman"/>
          <w:sz w:val="24"/>
          <w:szCs w:val="24"/>
          <w:lang w:val="en-US" w:eastAsia="bg-BG"/>
        </w:rPr>
        <w:t>Excel</w:t>
      </w:r>
      <w:r>
        <w:rPr>
          <w:rFonts w:ascii="Times New Roman" w:eastAsia="Times New Roman" w:hAnsi="Times New Roman" w:cs="Times New Roman"/>
          <w:sz w:val="24"/>
          <w:szCs w:val="24"/>
          <w:lang w:eastAsia="bg-BG"/>
        </w:rPr>
        <w:t xml:space="preserve"> формат) се извършва автоматично изчисление на часовата ставка, което улеснява </w:t>
      </w:r>
      <w:r w:rsidR="007E750F">
        <w:rPr>
          <w:rFonts w:ascii="Times New Roman" w:eastAsia="Times New Roman" w:hAnsi="Times New Roman" w:cs="Times New Roman"/>
          <w:sz w:val="24"/>
          <w:szCs w:val="24"/>
          <w:lang w:eastAsia="bg-BG"/>
        </w:rPr>
        <w:t>използването му и го прави предпочитан</w:t>
      </w:r>
      <w:r w:rsidR="0029468A">
        <w:rPr>
          <w:rFonts w:ascii="Times New Roman" w:eastAsia="Times New Roman" w:hAnsi="Times New Roman" w:cs="Times New Roman"/>
          <w:sz w:val="24"/>
          <w:szCs w:val="24"/>
          <w:lang w:eastAsia="bg-BG"/>
        </w:rPr>
        <w:t>.</w:t>
      </w:r>
      <w:r w:rsidR="007E750F">
        <w:rPr>
          <w:rFonts w:ascii="Times New Roman" w:eastAsia="Times New Roman" w:hAnsi="Times New Roman" w:cs="Times New Roman"/>
          <w:sz w:val="24"/>
          <w:szCs w:val="24"/>
          <w:lang w:eastAsia="bg-BG"/>
        </w:rPr>
        <w:t xml:space="preserve"> </w:t>
      </w:r>
      <w:r w:rsidR="0029468A">
        <w:rPr>
          <w:rFonts w:ascii="Times New Roman" w:eastAsia="Times New Roman" w:hAnsi="Times New Roman" w:cs="Times New Roman"/>
          <w:sz w:val="24"/>
          <w:szCs w:val="24"/>
          <w:lang w:eastAsia="bg-BG"/>
        </w:rPr>
        <w:t>П</w:t>
      </w:r>
      <w:r w:rsidR="007E750F">
        <w:rPr>
          <w:rFonts w:ascii="Times New Roman" w:eastAsia="Times New Roman" w:hAnsi="Times New Roman" w:cs="Times New Roman"/>
          <w:sz w:val="24"/>
          <w:szCs w:val="24"/>
          <w:lang w:eastAsia="bg-BG"/>
        </w:rPr>
        <w:t xml:space="preserve">о Програма „Дунав“ няма </w:t>
      </w:r>
      <w:r w:rsidR="007E750F">
        <w:rPr>
          <w:rFonts w:ascii="Times New Roman" w:eastAsia="Times New Roman" w:hAnsi="Times New Roman" w:cs="Times New Roman"/>
          <w:sz w:val="24"/>
          <w:szCs w:val="24"/>
          <w:lang w:eastAsia="bg-BG"/>
        </w:rPr>
        <w:lastRenderedPageBreak/>
        <w:t xml:space="preserve">въведена задължителна форма на отчет за отработеното време и изборът е оставен на бенефициента. </w:t>
      </w:r>
      <w:r w:rsidR="0029468A" w:rsidRPr="0029468A">
        <w:rPr>
          <w:rFonts w:ascii="Times New Roman" w:eastAsia="Times New Roman" w:hAnsi="Times New Roman" w:cs="Times New Roman"/>
          <w:sz w:val="24"/>
          <w:szCs w:val="24"/>
          <w:lang w:eastAsia="bg-BG"/>
        </w:rPr>
        <w:t>При този начин на изчисление обаче размерът на часовата ставка е завишен.</w:t>
      </w:r>
      <w:r w:rsidR="0029468A">
        <w:rPr>
          <w:rFonts w:ascii="Times New Roman" w:eastAsia="Times New Roman" w:hAnsi="Times New Roman" w:cs="Times New Roman"/>
          <w:sz w:val="24"/>
          <w:szCs w:val="24"/>
          <w:lang w:eastAsia="bg-BG"/>
        </w:rPr>
        <w:t xml:space="preserve"> </w:t>
      </w:r>
    </w:p>
    <w:p w:rsidR="007E750F" w:rsidRDefault="00EA6690" w:rsidP="00EC14BB">
      <w:pPr>
        <w:spacing w:line="36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С </w:t>
      </w:r>
      <w:r w:rsidR="0029468A">
        <w:rPr>
          <w:rFonts w:ascii="Times New Roman" w:eastAsia="Times New Roman" w:hAnsi="Times New Roman" w:cs="Times New Roman"/>
          <w:sz w:val="24"/>
          <w:szCs w:val="24"/>
          <w:lang w:eastAsia="bg-BG"/>
        </w:rPr>
        <w:t xml:space="preserve">дадените </w:t>
      </w:r>
      <w:r>
        <w:rPr>
          <w:rFonts w:ascii="Times New Roman" w:eastAsia="Times New Roman" w:hAnsi="Times New Roman" w:cs="Times New Roman"/>
          <w:sz w:val="24"/>
          <w:szCs w:val="24"/>
          <w:lang w:eastAsia="bg-BG"/>
        </w:rPr>
        <w:t>приме</w:t>
      </w:r>
      <w:r w:rsidR="0029468A">
        <w:rPr>
          <w:rFonts w:ascii="Times New Roman" w:eastAsia="Times New Roman" w:hAnsi="Times New Roman" w:cs="Times New Roman"/>
          <w:sz w:val="24"/>
          <w:szCs w:val="24"/>
          <w:lang w:eastAsia="bg-BG"/>
        </w:rPr>
        <w:t>ри</w:t>
      </w:r>
      <w:r>
        <w:rPr>
          <w:rFonts w:ascii="Times New Roman" w:eastAsia="Times New Roman" w:hAnsi="Times New Roman" w:cs="Times New Roman"/>
          <w:sz w:val="24"/>
          <w:szCs w:val="24"/>
          <w:lang w:eastAsia="bg-BG"/>
        </w:rPr>
        <w:t xml:space="preserve"> може да се запознаете с вида на използваната таблица и правилен и неправилен вариант за нейното попълване, съгласно правилата на Програма Дунав.</w:t>
      </w:r>
      <w:r w:rsidR="00A24BC5">
        <w:rPr>
          <w:rFonts w:ascii="Times New Roman" w:eastAsia="Times New Roman" w:hAnsi="Times New Roman" w:cs="Times New Roman"/>
          <w:sz w:val="24"/>
          <w:szCs w:val="24"/>
          <w:lang w:eastAsia="bg-BG"/>
        </w:rPr>
        <w:t xml:space="preserve"> </w:t>
      </w:r>
      <w:bookmarkStart w:id="0" w:name="_GoBack"/>
      <w:bookmarkEnd w:id="0"/>
    </w:p>
    <w:p w:rsidR="007E750F" w:rsidRPr="007E750F" w:rsidRDefault="007E750F" w:rsidP="007E750F"/>
    <w:p w:rsidR="007E750F" w:rsidRPr="002F71A3" w:rsidRDefault="002F71A3" w:rsidP="002F71A3">
      <w:pPr>
        <w:spacing w:line="360" w:lineRule="auto"/>
        <w:jc w:val="both"/>
        <w:rPr>
          <w:rFonts w:ascii="Times New Roman" w:eastAsia="Times New Roman" w:hAnsi="Times New Roman" w:cs="Times New Roman"/>
          <w:b/>
          <w:color w:val="FF0000"/>
          <w:sz w:val="24"/>
          <w:szCs w:val="24"/>
          <w:lang w:eastAsia="bg-BG"/>
        </w:rPr>
      </w:pPr>
      <w:r>
        <w:rPr>
          <w:rFonts w:ascii="Times New Roman" w:eastAsia="Times New Roman" w:hAnsi="Times New Roman" w:cs="Times New Roman"/>
          <w:sz w:val="24"/>
          <w:szCs w:val="24"/>
          <w:lang w:eastAsia="bg-BG"/>
        </w:rPr>
        <w:t xml:space="preserve">      </w:t>
      </w:r>
      <w:r w:rsidR="007855CE" w:rsidRPr="002F71A3">
        <w:rPr>
          <w:rFonts w:ascii="Times New Roman" w:eastAsia="Times New Roman" w:hAnsi="Times New Roman" w:cs="Times New Roman"/>
          <w:b/>
          <w:color w:val="FF0000"/>
          <w:sz w:val="24"/>
          <w:szCs w:val="24"/>
          <w:lang w:eastAsia="bg-BG"/>
        </w:rPr>
        <w:t>Неправилно изчисление</w:t>
      </w:r>
      <w:r w:rsidR="007855CE" w:rsidRPr="002F71A3">
        <w:rPr>
          <w:rFonts w:ascii="Times New Roman" w:eastAsia="Times New Roman" w:hAnsi="Times New Roman" w:cs="Times New Roman"/>
          <w:sz w:val="24"/>
          <w:szCs w:val="24"/>
          <w:lang w:eastAsia="bg-BG"/>
        </w:rPr>
        <w:tab/>
      </w:r>
      <w:r w:rsidR="007855CE" w:rsidRPr="002F71A3">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 xml:space="preserve">                  </w:t>
      </w:r>
      <w:r w:rsidR="007855CE" w:rsidRPr="002F71A3">
        <w:rPr>
          <w:rFonts w:ascii="Times New Roman" w:eastAsia="Times New Roman" w:hAnsi="Times New Roman" w:cs="Times New Roman"/>
          <w:b/>
          <w:color w:val="FF0000"/>
          <w:sz w:val="24"/>
          <w:szCs w:val="24"/>
          <w:lang w:eastAsia="bg-BG"/>
        </w:rPr>
        <w:t>Правилно изчисление</w:t>
      </w:r>
    </w:p>
    <w:tbl>
      <w:tblPr>
        <w:tblpPr w:leftFromText="141" w:rightFromText="141" w:vertAnchor="text" w:tblpY="1"/>
        <w:tblOverlap w:val="never"/>
        <w:tblW w:w="4253" w:type="dxa"/>
        <w:tblCellMar>
          <w:left w:w="70" w:type="dxa"/>
          <w:right w:w="70" w:type="dxa"/>
        </w:tblCellMar>
        <w:tblLook w:val="04A0" w:firstRow="1" w:lastRow="0" w:firstColumn="1" w:lastColumn="0" w:noHBand="0" w:noVBand="1"/>
      </w:tblPr>
      <w:tblGrid>
        <w:gridCol w:w="2900"/>
        <w:gridCol w:w="1353"/>
      </w:tblGrid>
      <w:tr w:rsidR="007E750F" w:rsidRPr="007E750F" w:rsidTr="007E750F">
        <w:trPr>
          <w:trHeight w:val="285"/>
        </w:trPr>
        <w:tc>
          <w:tcPr>
            <w:tcW w:w="2900" w:type="dxa"/>
            <w:tcBorders>
              <w:top w:val="nil"/>
              <w:left w:val="nil"/>
              <w:bottom w:val="nil"/>
              <w:right w:val="nil"/>
            </w:tcBorders>
            <w:shd w:val="clear" w:color="auto" w:fill="auto"/>
            <w:noWrap/>
            <w:vAlign w:val="bottom"/>
            <w:hideMark/>
          </w:tcPr>
          <w:p w:rsidR="007E750F" w:rsidRPr="007E750F" w:rsidRDefault="007E750F" w:rsidP="007E750F">
            <w:pPr>
              <w:rPr>
                <w:rFonts w:ascii="Arial" w:eastAsia="Times New Roman" w:hAnsi="Arial" w:cs="Arial"/>
                <w:b/>
                <w:bCs/>
                <w:i/>
                <w:iCs/>
                <w:sz w:val="20"/>
                <w:szCs w:val="20"/>
                <w:lang w:eastAsia="bg-BG"/>
              </w:rPr>
            </w:pPr>
            <w:proofErr w:type="spellStart"/>
            <w:r w:rsidRPr="007E750F">
              <w:rPr>
                <w:rFonts w:ascii="Arial" w:eastAsia="Times New Roman" w:hAnsi="Arial" w:cs="Arial"/>
                <w:b/>
                <w:bCs/>
                <w:i/>
                <w:iCs/>
                <w:sz w:val="20"/>
                <w:szCs w:val="20"/>
                <w:lang w:eastAsia="bg-BG"/>
              </w:rPr>
              <w:t>Calculation</w:t>
            </w:r>
            <w:proofErr w:type="spellEnd"/>
            <w:r w:rsidRPr="007E750F">
              <w:rPr>
                <w:rFonts w:ascii="Arial" w:eastAsia="Times New Roman" w:hAnsi="Arial" w:cs="Arial"/>
                <w:b/>
                <w:bCs/>
                <w:i/>
                <w:iCs/>
                <w:sz w:val="20"/>
                <w:szCs w:val="20"/>
                <w:lang w:eastAsia="bg-BG"/>
              </w:rPr>
              <w:t xml:space="preserve"> </w:t>
            </w:r>
            <w:proofErr w:type="spellStart"/>
            <w:r w:rsidRPr="007E750F">
              <w:rPr>
                <w:rFonts w:ascii="Arial" w:eastAsia="Times New Roman" w:hAnsi="Arial" w:cs="Arial"/>
                <w:b/>
                <w:bCs/>
                <w:i/>
                <w:iCs/>
                <w:sz w:val="20"/>
                <w:szCs w:val="20"/>
                <w:lang w:eastAsia="bg-BG"/>
              </w:rPr>
              <w:t>of</w:t>
            </w:r>
            <w:proofErr w:type="spellEnd"/>
            <w:r w:rsidRPr="007E750F">
              <w:rPr>
                <w:rFonts w:ascii="Arial" w:eastAsia="Times New Roman" w:hAnsi="Arial" w:cs="Arial"/>
                <w:b/>
                <w:bCs/>
                <w:i/>
                <w:iCs/>
                <w:sz w:val="20"/>
                <w:szCs w:val="20"/>
                <w:lang w:eastAsia="bg-BG"/>
              </w:rPr>
              <w:t xml:space="preserve"> </w:t>
            </w:r>
            <w:proofErr w:type="spellStart"/>
            <w:r w:rsidRPr="007E750F">
              <w:rPr>
                <w:rFonts w:ascii="Arial" w:eastAsia="Times New Roman" w:hAnsi="Arial" w:cs="Arial"/>
                <w:b/>
                <w:bCs/>
                <w:i/>
                <w:iCs/>
                <w:sz w:val="20"/>
                <w:szCs w:val="20"/>
                <w:lang w:eastAsia="bg-BG"/>
              </w:rPr>
              <w:t>hourly</w:t>
            </w:r>
            <w:proofErr w:type="spellEnd"/>
            <w:r w:rsidRPr="007E750F">
              <w:rPr>
                <w:rFonts w:ascii="Arial" w:eastAsia="Times New Roman" w:hAnsi="Arial" w:cs="Arial"/>
                <w:b/>
                <w:bCs/>
                <w:i/>
                <w:iCs/>
                <w:sz w:val="20"/>
                <w:szCs w:val="20"/>
                <w:lang w:eastAsia="bg-BG"/>
              </w:rPr>
              <w:t xml:space="preserve"> </w:t>
            </w:r>
            <w:proofErr w:type="spellStart"/>
            <w:r w:rsidRPr="007E750F">
              <w:rPr>
                <w:rFonts w:ascii="Arial" w:eastAsia="Times New Roman" w:hAnsi="Arial" w:cs="Arial"/>
                <w:b/>
                <w:bCs/>
                <w:i/>
                <w:iCs/>
                <w:sz w:val="20"/>
                <w:szCs w:val="20"/>
                <w:lang w:eastAsia="bg-BG"/>
              </w:rPr>
              <w:t>rate</w:t>
            </w:r>
            <w:proofErr w:type="spellEnd"/>
          </w:p>
        </w:tc>
        <w:tc>
          <w:tcPr>
            <w:tcW w:w="1353" w:type="dxa"/>
            <w:tcBorders>
              <w:top w:val="nil"/>
              <w:left w:val="nil"/>
              <w:bottom w:val="nil"/>
              <w:right w:val="nil"/>
            </w:tcBorders>
            <w:shd w:val="clear" w:color="auto" w:fill="auto"/>
            <w:noWrap/>
            <w:vAlign w:val="bottom"/>
            <w:hideMark/>
          </w:tcPr>
          <w:p w:rsidR="007E750F" w:rsidRPr="007E750F" w:rsidRDefault="007E750F" w:rsidP="007E750F">
            <w:pPr>
              <w:rPr>
                <w:rFonts w:ascii="Arial" w:eastAsia="Times New Roman" w:hAnsi="Arial" w:cs="Arial"/>
                <w:b/>
                <w:bCs/>
                <w:i/>
                <w:iCs/>
                <w:sz w:val="20"/>
                <w:szCs w:val="20"/>
                <w:lang w:eastAsia="bg-BG"/>
              </w:rPr>
            </w:pPr>
          </w:p>
        </w:tc>
      </w:tr>
      <w:tr w:rsidR="007E750F" w:rsidRPr="007E750F" w:rsidTr="007E750F">
        <w:trPr>
          <w:trHeight w:val="285"/>
        </w:trPr>
        <w:tc>
          <w:tcPr>
            <w:tcW w:w="2900" w:type="dxa"/>
            <w:tcBorders>
              <w:top w:val="nil"/>
              <w:left w:val="nil"/>
              <w:bottom w:val="nil"/>
              <w:right w:val="nil"/>
            </w:tcBorders>
            <w:shd w:val="clear" w:color="auto" w:fill="auto"/>
            <w:noWrap/>
            <w:vAlign w:val="bottom"/>
            <w:hideMark/>
          </w:tcPr>
          <w:p w:rsidR="007E750F" w:rsidRPr="007E750F" w:rsidRDefault="007E750F" w:rsidP="007E750F">
            <w:pPr>
              <w:rPr>
                <w:rFonts w:ascii="Times New Roman" w:eastAsia="Times New Roman" w:hAnsi="Times New Roman" w:cs="Times New Roman"/>
                <w:sz w:val="20"/>
                <w:szCs w:val="20"/>
                <w:lang w:eastAsia="bg-BG"/>
              </w:rPr>
            </w:pPr>
          </w:p>
        </w:tc>
        <w:tc>
          <w:tcPr>
            <w:tcW w:w="1353" w:type="dxa"/>
            <w:tcBorders>
              <w:top w:val="nil"/>
              <w:left w:val="nil"/>
              <w:bottom w:val="nil"/>
              <w:right w:val="nil"/>
            </w:tcBorders>
            <w:shd w:val="clear" w:color="auto" w:fill="auto"/>
            <w:noWrap/>
            <w:vAlign w:val="bottom"/>
            <w:hideMark/>
          </w:tcPr>
          <w:p w:rsidR="007E750F" w:rsidRPr="007E750F" w:rsidRDefault="007E750F" w:rsidP="007E750F">
            <w:pPr>
              <w:rPr>
                <w:rFonts w:ascii="Times New Roman" w:eastAsia="Times New Roman" w:hAnsi="Times New Roman" w:cs="Times New Roman"/>
                <w:sz w:val="20"/>
                <w:szCs w:val="20"/>
                <w:lang w:eastAsia="bg-BG"/>
              </w:rPr>
            </w:pPr>
          </w:p>
        </w:tc>
      </w:tr>
      <w:tr w:rsidR="00EC14BB" w:rsidRPr="007E750F" w:rsidTr="00C37747">
        <w:trPr>
          <w:trHeight w:val="765"/>
        </w:trPr>
        <w:tc>
          <w:tcPr>
            <w:tcW w:w="290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EC14BB" w:rsidRPr="007E750F" w:rsidRDefault="00EC14BB" w:rsidP="00EC14BB">
            <w:pPr>
              <w:rPr>
                <w:rFonts w:ascii="Arial" w:eastAsia="Times New Roman" w:hAnsi="Arial" w:cs="Arial"/>
                <w:b/>
                <w:bCs/>
                <w:sz w:val="20"/>
                <w:szCs w:val="20"/>
                <w:lang w:eastAsia="bg-BG"/>
              </w:rPr>
            </w:pPr>
            <w:r w:rsidRPr="007E750F">
              <w:rPr>
                <w:rFonts w:ascii="Arial" w:eastAsia="Times New Roman" w:hAnsi="Arial" w:cs="Arial"/>
                <w:b/>
                <w:bCs/>
                <w:sz w:val="20"/>
                <w:szCs w:val="20"/>
                <w:lang w:eastAsia="bg-BG"/>
              </w:rPr>
              <w:t xml:space="preserve">(A) </w:t>
            </w:r>
            <w:proofErr w:type="spellStart"/>
            <w:r w:rsidRPr="007E750F">
              <w:rPr>
                <w:rFonts w:ascii="Arial" w:eastAsia="Times New Roman" w:hAnsi="Arial" w:cs="Arial"/>
                <w:b/>
                <w:bCs/>
                <w:sz w:val="20"/>
                <w:szCs w:val="20"/>
                <w:lang w:eastAsia="bg-BG"/>
              </w:rPr>
              <w:t>total</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monthly</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salary</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costs</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incl</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employer's</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contributions</w:t>
            </w:r>
            <w:proofErr w:type="spellEnd"/>
            <w:r w:rsidRPr="007E750F">
              <w:rPr>
                <w:rFonts w:ascii="Arial" w:eastAsia="Times New Roman" w:hAnsi="Arial" w:cs="Arial"/>
                <w:b/>
                <w:bCs/>
                <w:sz w:val="20"/>
                <w:szCs w:val="20"/>
                <w:lang w:eastAsia="bg-BG"/>
              </w:rPr>
              <w:t>)</w:t>
            </w:r>
          </w:p>
        </w:tc>
        <w:tc>
          <w:tcPr>
            <w:tcW w:w="1353" w:type="dxa"/>
            <w:tcBorders>
              <w:top w:val="single" w:sz="4" w:space="0" w:color="auto"/>
              <w:left w:val="nil"/>
              <w:bottom w:val="single" w:sz="4" w:space="0" w:color="auto"/>
              <w:right w:val="single" w:sz="4" w:space="0" w:color="auto"/>
            </w:tcBorders>
            <w:shd w:val="clear" w:color="auto" w:fill="auto"/>
            <w:noWrap/>
            <w:hideMark/>
          </w:tcPr>
          <w:p w:rsidR="00EC14BB" w:rsidRPr="00E56F91" w:rsidRDefault="00EC14BB" w:rsidP="00F9741B">
            <w:pPr>
              <w:jc w:val="center"/>
            </w:pPr>
            <w:r w:rsidRPr="00E56F91">
              <w:t>€ 1 000</w:t>
            </w:r>
          </w:p>
        </w:tc>
      </w:tr>
      <w:tr w:rsidR="00EC14BB" w:rsidRPr="007E750F" w:rsidTr="00C37747">
        <w:trPr>
          <w:trHeight w:val="1530"/>
        </w:trPr>
        <w:tc>
          <w:tcPr>
            <w:tcW w:w="2900" w:type="dxa"/>
            <w:tcBorders>
              <w:top w:val="nil"/>
              <w:left w:val="single" w:sz="4" w:space="0" w:color="auto"/>
              <w:bottom w:val="single" w:sz="4" w:space="0" w:color="auto"/>
              <w:right w:val="single" w:sz="4" w:space="0" w:color="auto"/>
            </w:tcBorders>
            <w:shd w:val="clear" w:color="000000" w:fill="BFBFBF"/>
            <w:vAlign w:val="bottom"/>
            <w:hideMark/>
          </w:tcPr>
          <w:p w:rsidR="00EC14BB" w:rsidRPr="007E750F" w:rsidRDefault="00EC14BB" w:rsidP="00EC14BB">
            <w:pPr>
              <w:rPr>
                <w:rFonts w:ascii="Arial" w:eastAsia="Times New Roman" w:hAnsi="Arial" w:cs="Arial"/>
                <w:b/>
                <w:bCs/>
                <w:sz w:val="20"/>
                <w:szCs w:val="20"/>
                <w:lang w:eastAsia="bg-BG"/>
              </w:rPr>
            </w:pPr>
            <w:r w:rsidRPr="007E750F">
              <w:rPr>
                <w:rFonts w:ascii="Arial" w:eastAsia="Times New Roman" w:hAnsi="Arial" w:cs="Arial"/>
                <w:b/>
                <w:bCs/>
                <w:sz w:val="20"/>
                <w:szCs w:val="20"/>
                <w:lang w:eastAsia="bg-BG"/>
              </w:rPr>
              <w:t xml:space="preserve">(B) </w:t>
            </w:r>
            <w:proofErr w:type="spellStart"/>
            <w:r w:rsidRPr="007E750F">
              <w:rPr>
                <w:rFonts w:ascii="Arial" w:eastAsia="Times New Roman" w:hAnsi="Arial" w:cs="Arial"/>
                <w:b/>
                <w:bCs/>
                <w:sz w:val="20"/>
                <w:szCs w:val="20"/>
                <w:lang w:eastAsia="bg-BG"/>
              </w:rPr>
              <w:t>number</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of</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working</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hours</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per</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working</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day</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according</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to</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the</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employment</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contract</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weekly</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working</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hours</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divided</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by</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the</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number</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of</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working</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days</w:t>
            </w:r>
            <w:proofErr w:type="spellEnd"/>
            <w:r w:rsidRPr="007E750F">
              <w:rPr>
                <w:rFonts w:ascii="Arial" w:eastAsia="Times New Roman" w:hAnsi="Arial" w:cs="Arial"/>
                <w:b/>
                <w:bCs/>
                <w:sz w:val="20"/>
                <w:szCs w:val="20"/>
                <w:lang w:eastAsia="bg-BG"/>
              </w:rPr>
              <w:t xml:space="preserve">) </w:t>
            </w:r>
          </w:p>
        </w:tc>
        <w:tc>
          <w:tcPr>
            <w:tcW w:w="1353" w:type="dxa"/>
            <w:tcBorders>
              <w:top w:val="nil"/>
              <w:left w:val="nil"/>
              <w:bottom w:val="single" w:sz="4" w:space="0" w:color="auto"/>
              <w:right w:val="single" w:sz="4" w:space="0" w:color="auto"/>
            </w:tcBorders>
            <w:shd w:val="clear" w:color="auto" w:fill="auto"/>
            <w:noWrap/>
            <w:hideMark/>
          </w:tcPr>
          <w:p w:rsidR="00EC14BB" w:rsidRPr="00E56F91" w:rsidRDefault="00EC14BB" w:rsidP="00F9741B">
            <w:pPr>
              <w:jc w:val="center"/>
            </w:pPr>
            <w:r w:rsidRPr="00E56F91">
              <w:t>8,00</w:t>
            </w:r>
          </w:p>
        </w:tc>
      </w:tr>
      <w:tr w:rsidR="00EC14BB" w:rsidRPr="007E750F" w:rsidTr="00C37747">
        <w:trPr>
          <w:trHeight w:val="1020"/>
        </w:trPr>
        <w:tc>
          <w:tcPr>
            <w:tcW w:w="2900" w:type="dxa"/>
            <w:tcBorders>
              <w:top w:val="nil"/>
              <w:left w:val="single" w:sz="4" w:space="0" w:color="auto"/>
              <w:bottom w:val="single" w:sz="4" w:space="0" w:color="auto"/>
              <w:right w:val="single" w:sz="4" w:space="0" w:color="auto"/>
            </w:tcBorders>
            <w:shd w:val="clear" w:color="000000" w:fill="BFBFBF"/>
            <w:vAlign w:val="bottom"/>
            <w:hideMark/>
          </w:tcPr>
          <w:p w:rsidR="00EC14BB" w:rsidRPr="007E750F" w:rsidRDefault="00EC14BB" w:rsidP="00EC14BB">
            <w:pPr>
              <w:rPr>
                <w:rFonts w:ascii="Arial" w:eastAsia="Times New Roman" w:hAnsi="Arial" w:cs="Arial"/>
                <w:b/>
                <w:bCs/>
                <w:sz w:val="20"/>
                <w:szCs w:val="20"/>
                <w:lang w:eastAsia="bg-BG"/>
              </w:rPr>
            </w:pPr>
            <w:r w:rsidRPr="007E750F">
              <w:rPr>
                <w:rFonts w:ascii="Arial" w:eastAsia="Times New Roman" w:hAnsi="Arial" w:cs="Arial"/>
                <w:b/>
                <w:bCs/>
                <w:sz w:val="20"/>
                <w:szCs w:val="20"/>
                <w:lang w:eastAsia="bg-BG"/>
              </w:rPr>
              <w:t xml:space="preserve">(C) </w:t>
            </w:r>
            <w:proofErr w:type="spellStart"/>
            <w:r w:rsidRPr="007E750F">
              <w:rPr>
                <w:rFonts w:ascii="Arial" w:eastAsia="Times New Roman" w:hAnsi="Arial" w:cs="Arial"/>
                <w:b/>
                <w:bCs/>
                <w:sz w:val="20"/>
                <w:szCs w:val="20"/>
                <w:lang w:eastAsia="bg-BG"/>
              </w:rPr>
              <w:t>number</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of</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workable</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days</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in</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the</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month</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in</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question</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any</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public</w:t>
            </w:r>
            <w:proofErr w:type="spellEnd"/>
            <w:r w:rsidRPr="007E750F">
              <w:rPr>
                <w:rFonts w:ascii="Arial" w:eastAsia="Times New Roman" w:hAnsi="Arial" w:cs="Arial"/>
                <w:b/>
                <w:bCs/>
                <w:sz w:val="20"/>
                <w:szCs w:val="20"/>
                <w:lang w:eastAsia="bg-BG"/>
              </w:rPr>
              <w:t>/</w:t>
            </w:r>
            <w:proofErr w:type="spellStart"/>
            <w:r w:rsidRPr="007E750F">
              <w:rPr>
                <w:rFonts w:ascii="Arial" w:eastAsia="Times New Roman" w:hAnsi="Arial" w:cs="Arial"/>
                <w:b/>
                <w:bCs/>
                <w:sz w:val="20"/>
                <w:szCs w:val="20"/>
                <w:lang w:eastAsia="bg-BG"/>
              </w:rPr>
              <w:t>bank</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holidays</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are</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to</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be</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substracted</w:t>
            </w:r>
            <w:proofErr w:type="spellEnd"/>
            <w:r w:rsidRPr="007E750F">
              <w:rPr>
                <w:rFonts w:ascii="Arial" w:eastAsia="Times New Roman" w:hAnsi="Arial" w:cs="Arial"/>
                <w:b/>
                <w:bCs/>
                <w:sz w:val="20"/>
                <w:szCs w:val="20"/>
                <w:lang w:eastAsia="bg-BG"/>
              </w:rPr>
              <w:t xml:space="preserve">) </w:t>
            </w:r>
          </w:p>
        </w:tc>
        <w:tc>
          <w:tcPr>
            <w:tcW w:w="1353" w:type="dxa"/>
            <w:tcBorders>
              <w:top w:val="nil"/>
              <w:left w:val="nil"/>
              <w:bottom w:val="single" w:sz="4" w:space="0" w:color="auto"/>
              <w:right w:val="single" w:sz="4" w:space="0" w:color="auto"/>
            </w:tcBorders>
            <w:shd w:val="clear" w:color="auto" w:fill="auto"/>
            <w:noWrap/>
            <w:hideMark/>
          </w:tcPr>
          <w:p w:rsidR="00EC14BB" w:rsidRPr="00E56F91" w:rsidRDefault="00EC14BB" w:rsidP="00F9741B">
            <w:pPr>
              <w:jc w:val="center"/>
            </w:pPr>
            <w:r w:rsidRPr="00E56F91">
              <w:t>21</w:t>
            </w:r>
          </w:p>
        </w:tc>
      </w:tr>
      <w:tr w:rsidR="00EC14BB" w:rsidRPr="007E750F" w:rsidTr="00C37747">
        <w:trPr>
          <w:trHeight w:val="1275"/>
        </w:trPr>
        <w:tc>
          <w:tcPr>
            <w:tcW w:w="2900" w:type="dxa"/>
            <w:tcBorders>
              <w:top w:val="nil"/>
              <w:left w:val="single" w:sz="4" w:space="0" w:color="auto"/>
              <w:bottom w:val="single" w:sz="4" w:space="0" w:color="auto"/>
              <w:right w:val="single" w:sz="4" w:space="0" w:color="auto"/>
            </w:tcBorders>
            <w:shd w:val="clear" w:color="000000" w:fill="BFBFBF"/>
            <w:vAlign w:val="bottom"/>
            <w:hideMark/>
          </w:tcPr>
          <w:p w:rsidR="00EC14BB" w:rsidRPr="007E750F" w:rsidRDefault="00EC14BB" w:rsidP="00EC14BB">
            <w:pPr>
              <w:rPr>
                <w:rFonts w:ascii="Arial" w:eastAsia="Times New Roman" w:hAnsi="Arial" w:cs="Arial"/>
                <w:b/>
                <w:bCs/>
                <w:sz w:val="20"/>
                <w:szCs w:val="20"/>
                <w:lang w:eastAsia="bg-BG"/>
              </w:rPr>
            </w:pPr>
            <w:r w:rsidRPr="007E750F">
              <w:rPr>
                <w:rFonts w:ascii="Arial" w:eastAsia="Times New Roman" w:hAnsi="Arial" w:cs="Arial"/>
                <w:b/>
                <w:bCs/>
                <w:sz w:val="20"/>
                <w:szCs w:val="20"/>
                <w:lang w:eastAsia="bg-BG"/>
              </w:rPr>
              <w:t xml:space="preserve">(D) </w:t>
            </w:r>
            <w:proofErr w:type="spellStart"/>
            <w:r w:rsidRPr="007E750F">
              <w:rPr>
                <w:rFonts w:ascii="Arial" w:eastAsia="Times New Roman" w:hAnsi="Arial" w:cs="Arial"/>
                <w:b/>
                <w:bCs/>
                <w:sz w:val="20"/>
                <w:szCs w:val="20"/>
                <w:lang w:eastAsia="bg-BG"/>
              </w:rPr>
              <w:t>number</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of</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workable</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hours</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in</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the</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month</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in</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question</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any</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public</w:t>
            </w:r>
            <w:proofErr w:type="spellEnd"/>
            <w:r w:rsidRPr="007E750F">
              <w:rPr>
                <w:rFonts w:ascii="Arial" w:eastAsia="Times New Roman" w:hAnsi="Arial" w:cs="Arial"/>
                <w:b/>
                <w:bCs/>
                <w:sz w:val="20"/>
                <w:szCs w:val="20"/>
                <w:lang w:eastAsia="bg-BG"/>
              </w:rPr>
              <w:t>/</w:t>
            </w:r>
            <w:proofErr w:type="spellStart"/>
            <w:r w:rsidRPr="007E750F">
              <w:rPr>
                <w:rFonts w:ascii="Arial" w:eastAsia="Times New Roman" w:hAnsi="Arial" w:cs="Arial"/>
                <w:b/>
                <w:bCs/>
                <w:sz w:val="20"/>
                <w:szCs w:val="20"/>
                <w:lang w:eastAsia="bg-BG"/>
              </w:rPr>
              <w:t>bank</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holidays</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are</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to</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be</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substracted</w:t>
            </w:r>
            <w:proofErr w:type="spellEnd"/>
            <w:r w:rsidRPr="007E750F">
              <w:rPr>
                <w:rFonts w:ascii="Arial" w:eastAsia="Times New Roman" w:hAnsi="Arial" w:cs="Arial"/>
                <w:b/>
                <w:bCs/>
                <w:sz w:val="20"/>
                <w:szCs w:val="20"/>
                <w:lang w:eastAsia="bg-BG"/>
              </w:rPr>
              <w:t>) (B) * (C)</w:t>
            </w:r>
          </w:p>
        </w:tc>
        <w:tc>
          <w:tcPr>
            <w:tcW w:w="1353" w:type="dxa"/>
            <w:tcBorders>
              <w:top w:val="nil"/>
              <w:left w:val="nil"/>
              <w:bottom w:val="single" w:sz="4" w:space="0" w:color="auto"/>
              <w:right w:val="single" w:sz="4" w:space="0" w:color="auto"/>
            </w:tcBorders>
            <w:shd w:val="clear" w:color="000000" w:fill="BFBFBF"/>
            <w:noWrap/>
            <w:hideMark/>
          </w:tcPr>
          <w:p w:rsidR="00EC14BB" w:rsidRPr="00E56F91" w:rsidRDefault="00EC14BB" w:rsidP="00F9741B">
            <w:pPr>
              <w:jc w:val="center"/>
            </w:pPr>
            <w:r w:rsidRPr="00E56F91">
              <w:t>168,00</w:t>
            </w:r>
          </w:p>
        </w:tc>
      </w:tr>
      <w:tr w:rsidR="00EC14BB" w:rsidRPr="007E750F" w:rsidTr="00C37747">
        <w:trPr>
          <w:trHeight w:val="765"/>
        </w:trPr>
        <w:tc>
          <w:tcPr>
            <w:tcW w:w="2900" w:type="dxa"/>
            <w:tcBorders>
              <w:top w:val="nil"/>
              <w:left w:val="single" w:sz="4" w:space="0" w:color="auto"/>
              <w:bottom w:val="single" w:sz="4" w:space="0" w:color="auto"/>
              <w:right w:val="single" w:sz="4" w:space="0" w:color="auto"/>
            </w:tcBorders>
            <w:shd w:val="clear" w:color="000000" w:fill="BFBFBF"/>
            <w:vAlign w:val="bottom"/>
            <w:hideMark/>
          </w:tcPr>
          <w:p w:rsidR="00EC14BB" w:rsidRPr="007E750F" w:rsidRDefault="00EC14BB" w:rsidP="00EC14BB">
            <w:pPr>
              <w:rPr>
                <w:rFonts w:ascii="Arial" w:eastAsia="Times New Roman" w:hAnsi="Arial" w:cs="Arial"/>
                <w:b/>
                <w:bCs/>
                <w:sz w:val="20"/>
                <w:szCs w:val="20"/>
                <w:highlight w:val="yellow"/>
                <w:lang w:eastAsia="bg-BG"/>
              </w:rPr>
            </w:pPr>
            <w:r w:rsidRPr="007E750F">
              <w:rPr>
                <w:rFonts w:ascii="Arial" w:eastAsia="Times New Roman" w:hAnsi="Arial" w:cs="Arial"/>
                <w:b/>
                <w:bCs/>
                <w:sz w:val="20"/>
                <w:szCs w:val="20"/>
                <w:highlight w:val="yellow"/>
                <w:lang w:eastAsia="bg-BG"/>
              </w:rPr>
              <w:t xml:space="preserve">(E) </w:t>
            </w:r>
            <w:proofErr w:type="spellStart"/>
            <w:r w:rsidRPr="007E750F">
              <w:rPr>
                <w:rFonts w:ascii="Arial" w:eastAsia="Times New Roman" w:hAnsi="Arial" w:cs="Arial"/>
                <w:b/>
                <w:bCs/>
                <w:sz w:val="20"/>
                <w:szCs w:val="20"/>
                <w:highlight w:val="yellow"/>
                <w:lang w:eastAsia="bg-BG"/>
              </w:rPr>
              <w:t>number</w:t>
            </w:r>
            <w:proofErr w:type="spellEnd"/>
            <w:r w:rsidRPr="007E750F">
              <w:rPr>
                <w:rFonts w:ascii="Arial" w:eastAsia="Times New Roman" w:hAnsi="Arial" w:cs="Arial"/>
                <w:b/>
                <w:bCs/>
                <w:sz w:val="20"/>
                <w:szCs w:val="20"/>
                <w:highlight w:val="yellow"/>
                <w:lang w:eastAsia="bg-BG"/>
              </w:rPr>
              <w:t xml:space="preserve"> </w:t>
            </w:r>
            <w:proofErr w:type="spellStart"/>
            <w:r w:rsidRPr="007E750F">
              <w:rPr>
                <w:rFonts w:ascii="Arial" w:eastAsia="Times New Roman" w:hAnsi="Arial" w:cs="Arial"/>
                <w:b/>
                <w:bCs/>
                <w:sz w:val="20"/>
                <w:szCs w:val="20"/>
                <w:highlight w:val="yellow"/>
                <w:lang w:eastAsia="bg-BG"/>
              </w:rPr>
              <w:t>of</w:t>
            </w:r>
            <w:proofErr w:type="spellEnd"/>
            <w:r w:rsidRPr="007E750F">
              <w:rPr>
                <w:rFonts w:ascii="Arial" w:eastAsia="Times New Roman" w:hAnsi="Arial" w:cs="Arial"/>
                <w:b/>
                <w:bCs/>
                <w:sz w:val="20"/>
                <w:szCs w:val="20"/>
                <w:highlight w:val="yellow"/>
                <w:lang w:eastAsia="bg-BG"/>
              </w:rPr>
              <w:t xml:space="preserve"> </w:t>
            </w:r>
            <w:proofErr w:type="spellStart"/>
            <w:r w:rsidRPr="007E750F">
              <w:rPr>
                <w:rFonts w:ascii="Arial" w:eastAsia="Times New Roman" w:hAnsi="Arial" w:cs="Arial"/>
                <w:b/>
                <w:bCs/>
                <w:sz w:val="20"/>
                <w:szCs w:val="20"/>
                <w:highlight w:val="yellow"/>
                <w:lang w:eastAsia="bg-BG"/>
              </w:rPr>
              <w:t>annual</w:t>
            </w:r>
            <w:proofErr w:type="spellEnd"/>
            <w:r w:rsidRPr="007E750F">
              <w:rPr>
                <w:rFonts w:ascii="Arial" w:eastAsia="Times New Roman" w:hAnsi="Arial" w:cs="Arial"/>
                <w:b/>
                <w:bCs/>
                <w:sz w:val="20"/>
                <w:szCs w:val="20"/>
                <w:highlight w:val="yellow"/>
                <w:lang w:eastAsia="bg-BG"/>
              </w:rPr>
              <w:t xml:space="preserve"> </w:t>
            </w:r>
            <w:proofErr w:type="spellStart"/>
            <w:r w:rsidRPr="007E750F">
              <w:rPr>
                <w:rFonts w:ascii="Arial" w:eastAsia="Times New Roman" w:hAnsi="Arial" w:cs="Arial"/>
                <w:b/>
                <w:bCs/>
                <w:sz w:val="20"/>
                <w:szCs w:val="20"/>
                <w:highlight w:val="yellow"/>
                <w:lang w:eastAsia="bg-BG"/>
              </w:rPr>
              <w:t>holidays</w:t>
            </w:r>
            <w:proofErr w:type="spellEnd"/>
            <w:r w:rsidRPr="007E750F">
              <w:rPr>
                <w:rFonts w:ascii="Arial" w:eastAsia="Times New Roman" w:hAnsi="Arial" w:cs="Arial"/>
                <w:b/>
                <w:bCs/>
                <w:sz w:val="20"/>
                <w:szCs w:val="20"/>
                <w:highlight w:val="yellow"/>
                <w:lang w:eastAsia="bg-BG"/>
              </w:rPr>
              <w:t xml:space="preserve"> </w:t>
            </w:r>
            <w:proofErr w:type="spellStart"/>
            <w:r w:rsidRPr="007E750F">
              <w:rPr>
                <w:rFonts w:ascii="Arial" w:eastAsia="Times New Roman" w:hAnsi="Arial" w:cs="Arial"/>
                <w:b/>
                <w:bCs/>
                <w:sz w:val="20"/>
                <w:szCs w:val="20"/>
                <w:highlight w:val="yellow"/>
                <w:lang w:eastAsia="bg-BG"/>
              </w:rPr>
              <w:t>as</w:t>
            </w:r>
            <w:proofErr w:type="spellEnd"/>
            <w:r w:rsidRPr="007E750F">
              <w:rPr>
                <w:rFonts w:ascii="Arial" w:eastAsia="Times New Roman" w:hAnsi="Arial" w:cs="Arial"/>
                <w:b/>
                <w:bCs/>
                <w:sz w:val="20"/>
                <w:szCs w:val="20"/>
                <w:highlight w:val="yellow"/>
                <w:lang w:eastAsia="bg-BG"/>
              </w:rPr>
              <w:t xml:space="preserve"> </w:t>
            </w:r>
            <w:proofErr w:type="spellStart"/>
            <w:r w:rsidRPr="007E750F">
              <w:rPr>
                <w:rFonts w:ascii="Arial" w:eastAsia="Times New Roman" w:hAnsi="Arial" w:cs="Arial"/>
                <w:b/>
                <w:bCs/>
                <w:sz w:val="20"/>
                <w:szCs w:val="20"/>
                <w:highlight w:val="yellow"/>
                <w:lang w:eastAsia="bg-BG"/>
              </w:rPr>
              <w:t>per</w:t>
            </w:r>
            <w:proofErr w:type="spellEnd"/>
            <w:r w:rsidRPr="007E750F">
              <w:rPr>
                <w:rFonts w:ascii="Arial" w:eastAsia="Times New Roman" w:hAnsi="Arial" w:cs="Arial"/>
                <w:b/>
                <w:bCs/>
                <w:sz w:val="20"/>
                <w:szCs w:val="20"/>
                <w:highlight w:val="yellow"/>
                <w:lang w:eastAsia="bg-BG"/>
              </w:rPr>
              <w:t xml:space="preserve"> </w:t>
            </w:r>
            <w:proofErr w:type="spellStart"/>
            <w:r w:rsidRPr="007E750F">
              <w:rPr>
                <w:rFonts w:ascii="Arial" w:eastAsia="Times New Roman" w:hAnsi="Arial" w:cs="Arial"/>
                <w:b/>
                <w:bCs/>
                <w:sz w:val="20"/>
                <w:szCs w:val="20"/>
                <w:highlight w:val="yellow"/>
                <w:lang w:eastAsia="bg-BG"/>
              </w:rPr>
              <w:t>employment</w:t>
            </w:r>
            <w:proofErr w:type="spellEnd"/>
            <w:r w:rsidRPr="007E750F">
              <w:rPr>
                <w:rFonts w:ascii="Arial" w:eastAsia="Times New Roman" w:hAnsi="Arial" w:cs="Arial"/>
                <w:b/>
                <w:bCs/>
                <w:sz w:val="20"/>
                <w:szCs w:val="20"/>
                <w:highlight w:val="yellow"/>
                <w:lang w:eastAsia="bg-BG"/>
              </w:rPr>
              <w:t xml:space="preserve"> </w:t>
            </w:r>
            <w:proofErr w:type="spellStart"/>
            <w:r w:rsidRPr="007E750F">
              <w:rPr>
                <w:rFonts w:ascii="Arial" w:eastAsia="Times New Roman" w:hAnsi="Arial" w:cs="Arial"/>
                <w:b/>
                <w:bCs/>
                <w:sz w:val="20"/>
                <w:szCs w:val="20"/>
                <w:highlight w:val="yellow"/>
                <w:lang w:eastAsia="bg-BG"/>
              </w:rPr>
              <w:t>contract</w:t>
            </w:r>
            <w:proofErr w:type="spellEnd"/>
          </w:p>
        </w:tc>
        <w:tc>
          <w:tcPr>
            <w:tcW w:w="1353" w:type="dxa"/>
            <w:tcBorders>
              <w:top w:val="nil"/>
              <w:left w:val="nil"/>
              <w:bottom w:val="single" w:sz="4" w:space="0" w:color="auto"/>
              <w:right w:val="single" w:sz="4" w:space="0" w:color="auto"/>
            </w:tcBorders>
            <w:shd w:val="clear" w:color="auto" w:fill="auto"/>
            <w:noWrap/>
            <w:hideMark/>
          </w:tcPr>
          <w:p w:rsidR="00EC14BB" w:rsidRPr="007855CE" w:rsidRDefault="00EC14BB" w:rsidP="00F9741B">
            <w:pPr>
              <w:jc w:val="center"/>
              <w:rPr>
                <w:highlight w:val="yellow"/>
              </w:rPr>
            </w:pPr>
            <w:r w:rsidRPr="007855CE">
              <w:rPr>
                <w:highlight w:val="yellow"/>
              </w:rPr>
              <w:t>20</w:t>
            </w:r>
          </w:p>
        </w:tc>
      </w:tr>
      <w:tr w:rsidR="00EC14BB" w:rsidRPr="007E750F" w:rsidTr="00C37747">
        <w:trPr>
          <w:trHeight w:val="1020"/>
        </w:trPr>
        <w:tc>
          <w:tcPr>
            <w:tcW w:w="2900" w:type="dxa"/>
            <w:tcBorders>
              <w:top w:val="nil"/>
              <w:left w:val="single" w:sz="4" w:space="0" w:color="auto"/>
              <w:bottom w:val="single" w:sz="4" w:space="0" w:color="auto"/>
              <w:right w:val="single" w:sz="4" w:space="0" w:color="auto"/>
            </w:tcBorders>
            <w:shd w:val="clear" w:color="000000" w:fill="BFBFBF"/>
            <w:vAlign w:val="bottom"/>
            <w:hideMark/>
          </w:tcPr>
          <w:p w:rsidR="00EC14BB" w:rsidRPr="007E750F" w:rsidRDefault="00EC14BB" w:rsidP="00EC14BB">
            <w:pPr>
              <w:rPr>
                <w:rFonts w:ascii="Arial" w:eastAsia="Times New Roman" w:hAnsi="Arial" w:cs="Arial"/>
                <w:b/>
                <w:bCs/>
                <w:sz w:val="20"/>
                <w:szCs w:val="20"/>
                <w:lang w:eastAsia="bg-BG"/>
              </w:rPr>
            </w:pPr>
            <w:r w:rsidRPr="007E750F">
              <w:rPr>
                <w:rFonts w:ascii="Arial" w:eastAsia="Times New Roman" w:hAnsi="Arial" w:cs="Arial"/>
                <w:b/>
                <w:bCs/>
                <w:sz w:val="20"/>
                <w:szCs w:val="20"/>
                <w:lang w:eastAsia="bg-BG"/>
              </w:rPr>
              <w:t xml:space="preserve">(F) </w:t>
            </w:r>
            <w:proofErr w:type="spellStart"/>
            <w:r w:rsidRPr="007E750F">
              <w:rPr>
                <w:rFonts w:ascii="Arial" w:eastAsia="Times New Roman" w:hAnsi="Arial" w:cs="Arial"/>
                <w:b/>
                <w:bCs/>
                <w:sz w:val="20"/>
                <w:szCs w:val="20"/>
                <w:lang w:eastAsia="bg-BG"/>
              </w:rPr>
              <w:t>number</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of</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monthly</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holidays</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days</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as</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per</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the</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employment</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contract</w:t>
            </w:r>
            <w:proofErr w:type="spellEnd"/>
            <w:r w:rsidRPr="007E750F">
              <w:rPr>
                <w:rFonts w:ascii="Arial" w:eastAsia="Times New Roman" w:hAnsi="Arial" w:cs="Arial"/>
                <w:b/>
                <w:bCs/>
                <w:sz w:val="20"/>
                <w:szCs w:val="20"/>
                <w:lang w:eastAsia="bg-BG"/>
              </w:rPr>
              <w:t xml:space="preserve"> ((E) / 12)</w:t>
            </w:r>
          </w:p>
        </w:tc>
        <w:tc>
          <w:tcPr>
            <w:tcW w:w="1353" w:type="dxa"/>
            <w:tcBorders>
              <w:top w:val="nil"/>
              <w:left w:val="nil"/>
              <w:bottom w:val="single" w:sz="4" w:space="0" w:color="auto"/>
              <w:right w:val="single" w:sz="4" w:space="0" w:color="auto"/>
            </w:tcBorders>
            <w:shd w:val="clear" w:color="000000" w:fill="BFBFBF"/>
            <w:noWrap/>
            <w:hideMark/>
          </w:tcPr>
          <w:p w:rsidR="00EC14BB" w:rsidRPr="00E56F91" w:rsidRDefault="00EC14BB" w:rsidP="00F9741B">
            <w:pPr>
              <w:jc w:val="center"/>
            </w:pPr>
            <w:r w:rsidRPr="00E56F91">
              <w:t>1,67</w:t>
            </w:r>
          </w:p>
        </w:tc>
      </w:tr>
      <w:tr w:rsidR="00EC14BB" w:rsidRPr="007E750F" w:rsidTr="00C37747">
        <w:trPr>
          <w:trHeight w:val="1020"/>
        </w:trPr>
        <w:tc>
          <w:tcPr>
            <w:tcW w:w="2900" w:type="dxa"/>
            <w:tcBorders>
              <w:top w:val="nil"/>
              <w:left w:val="single" w:sz="4" w:space="0" w:color="auto"/>
              <w:bottom w:val="single" w:sz="4" w:space="0" w:color="auto"/>
              <w:right w:val="single" w:sz="4" w:space="0" w:color="auto"/>
            </w:tcBorders>
            <w:shd w:val="clear" w:color="000000" w:fill="BFBFBF"/>
            <w:vAlign w:val="bottom"/>
            <w:hideMark/>
          </w:tcPr>
          <w:p w:rsidR="00EC14BB" w:rsidRPr="007E750F" w:rsidRDefault="00EC14BB" w:rsidP="00EC14BB">
            <w:pPr>
              <w:rPr>
                <w:rFonts w:ascii="Arial" w:eastAsia="Times New Roman" w:hAnsi="Arial" w:cs="Arial"/>
                <w:b/>
                <w:bCs/>
                <w:sz w:val="20"/>
                <w:szCs w:val="20"/>
                <w:lang w:eastAsia="bg-BG"/>
              </w:rPr>
            </w:pPr>
            <w:r w:rsidRPr="007E750F">
              <w:rPr>
                <w:rFonts w:ascii="Arial" w:eastAsia="Times New Roman" w:hAnsi="Arial" w:cs="Arial"/>
                <w:b/>
                <w:bCs/>
                <w:sz w:val="20"/>
                <w:szCs w:val="20"/>
                <w:lang w:eastAsia="bg-BG"/>
              </w:rPr>
              <w:t xml:space="preserve">(G) </w:t>
            </w:r>
            <w:proofErr w:type="spellStart"/>
            <w:r w:rsidRPr="007E750F">
              <w:rPr>
                <w:rFonts w:ascii="Arial" w:eastAsia="Times New Roman" w:hAnsi="Arial" w:cs="Arial"/>
                <w:b/>
                <w:bCs/>
                <w:sz w:val="20"/>
                <w:szCs w:val="20"/>
                <w:lang w:eastAsia="bg-BG"/>
              </w:rPr>
              <w:t>number</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of</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monthly</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holidays</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hours</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as</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per</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the</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employment</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contract</w:t>
            </w:r>
            <w:proofErr w:type="spellEnd"/>
            <w:r w:rsidRPr="007E750F">
              <w:rPr>
                <w:rFonts w:ascii="Arial" w:eastAsia="Times New Roman" w:hAnsi="Arial" w:cs="Arial"/>
                <w:b/>
                <w:bCs/>
                <w:sz w:val="20"/>
                <w:szCs w:val="20"/>
                <w:lang w:eastAsia="bg-BG"/>
              </w:rPr>
              <w:t xml:space="preserve"> (F) * (B)</w:t>
            </w:r>
          </w:p>
        </w:tc>
        <w:tc>
          <w:tcPr>
            <w:tcW w:w="1353" w:type="dxa"/>
            <w:tcBorders>
              <w:top w:val="nil"/>
              <w:left w:val="nil"/>
              <w:bottom w:val="single" w:sz="4" w:space="0" w:color="auto"/>
              <w:right w:val="single" w:sz="4" w:space="0" w:color="auto"/>
            </w:tcBorders>
            <w:shd w:val="clear" w:color="000000" w:fill="BFBFBF"/>
            <w:noWrap/>
            <w:hideMark/>
          </w:tcPr>
          <w:p w:rsidR="00EC14BB" w:rsidRPr="00E56F91" w:rsidRDefault="00EC14BB" w:rsidP="00F9741B">
            <w:pPr>
              <w:jc w:val="center"/>
            </w:pPr>
            <w:r w:rsidRPr="00E56F91">
              <w:t>13,33</w:t>
            </w:r>
          </w:p>
        </w:tc>
      </w:tr>
      <w:tr w:rsidR="00EC14BB" w:rsidRPr="007E750F" w:rsidTr="00C37747">
        <w:trPr>
          <w:trHeight w:val="705"/>
        </w:trPr>
        <w:tc>
          <w:tcPr>
            <w:tcW w:w="2900" w:type="dxa"/>
            <w:tcBorders>
              <w:top w:val="nil"/>
              <w:left w:val="single" w:sz="4" w:space="0" w:color="auto"/>
              <w:bottom w:val="single" w:sz="4" w:space="0" w:color="auto"/>
              <w:right w:val="single" w:sz="4" w:space="0" w:color="auto"/>
            </w:tcBorders>
            <w:shd w:val="clear" w:color="000000" w:fill="BFBFBF"/>
            <w:vAlign w:val="bottom"/>
            <w:hideMark/>
          </w:tcPr>
          <w:p w:rsidR="00EC14BB" w:rsidRPr="007E750F" w:rsidRDefault="00EC14BB" w:rsidP="00EC14BB">
            <w:pPr>
              <w:rPr>
                <w:rFonts w:ascii="Arial" w:eastAsia="Times New Roman" w:hAnsi="Arial" w:cs="Arial"/>
                <w:b/>
                <w:bCs/>
                <w:sz w:val="20"/>
                <w:szCs w:val="20"/>
                <w:highlight w:val="yellow"/>
                <w:lang w:eastAsia="bg-BG"/>
              </w:rPr>
            </w:pPr>
            <w:r w:rsidRPr="007E750F">
              <w:rPr>
                <w:rFonts w:ascii="Arial" w:eastAsia="Times New Roman" w:hAnsi="Arial" w:cs="Arial"/>
                <w:b/>
                <w:bCs/>
                <w:sz w:val="20"/>
                <w:szCs w:val="20"/>
                <w:highlight w:val="yellow"/>
                <w:lang w:eastAsia="bg-BG"/>
              </w:rPr>
              <w:t xml:space="preserve">(H) </w:t>
            </w:r>
            <w:proofErr w:type="spellStart"/>
            <w:r w:rsidRPr="007E750F">
              <w:rPr>
                <w:rFonts w:ascii="Arial" w:eastAsia="Times New Roman" w:hAnsi="Arial" w:cs="Arial"/>
                <w:b/>
                <w:bCs/>
                <w:sz w:val="20"/>
                <w:szCs w:val="20"/>
                <w:highlight w:val="yellow"/>
                <w:lang w:eastAsia="bg-BG"/>
              </w:rPr>
              <w:t>monthly</w:t>
            </w:r>
            <w:proofErr w:type="spellEnd"/>
            <w:r w:rsidRPr="007E750F">
              <w:rPr>
                <w:rFonts w:ascii="Arial" w:eastAsia="Times New Roman" w:hAnsi="Arial" w:cs="Arial"/>
                <w:b/>
                <w:bCs/>
                <w:sz w:val="20"/>
                <w:szCs w:val="20"/>
                <w:highlight w:val="yellow"/>
                <w:lang w:eastAsia="bg-BG"/>
              </w:rPr>
              <w:t xml:space="preserve"> </w:t>
            </w:r>
            <w:proofErr w:type="spellStart"/>
            <w:r w:rsidRPr="007E750F">
              <w:rPr>
                <w:rFonts w:ascii="Arial" w:eastAsia="Times New Roman" w:hAnsi="Arial" w:cs="Arial"/>
                <w:b/>
                <w:bCs/>
                <w:sz w:val="20"/>
                <w:szCs w:val="20"/>
                <w:highlight w:val="yellow"/>
                <w:lang w:eastAsia="bg-BG"/>
              </w:rPr>
              <w:t>working</w:t>
            </w:r>
            <w:proofErr w:type="spellEnd"/>
            <w:r w:rsidRPr="007E750F">
              <w:rPr>
                <w:rFonts w:ascii="Arial" w:eastAsia="Times New Roman" w:hAnsi="Arial" w:cs="Arial"/>
                <w:b/>
                <w:bCs/>
                <w:sz w:val="20"/>
                <w:szCs w:val="20"/>
                <w:highlight w:val="yellow"/>
                <w:lang w:eastAsia="bg-BG"/>
              </w:rPr>
              <w:t xml:space="preserve"> </w:t>
            </w:r>
            <w:proofErr w:type="spellStart"/>
            <w:r w:rsidRPr="007E750F">
              <w:rPr>
                <w:rFonts w:ascii="Arial" w:eastAsia="Times New Roman" w:hAnsi="Arial" w:cs="Arial"/>
                <w:b/>
                <w:bCs/>
                <w:sz w:val="20"/>
                <w:szCs w:val="20"/>
                <w:highlight w:val="yellow"/>
                <w:lang w:eastAsia="bg-BG"/>
              </w:rPr>
              <w:t>time</w:t>
            </w:r>
            <w:proofErr w:type="spellEnd"/>
            <w:r w:rsidRPr="007E750F">
              <w:rPr>
                <w:rFonts w:ascii="Arial" w:eastAsia="Times New Roman" w:hAnsi="Arial" w:cs="Arial"/>
                <w:b/>
                <w:bCs/>
                <w:sz w:val="20"/>
                <w:szCs w:val="20"/>
                <w:highlight w:val="yellow"/>
                <w:lang w:eastAsia="bg-BG"/>
              </w:rPr>
              <w:t xml:space="preserve">, </w:t>
            </w:r>
            <w:proofErr w:type="spellStart"/>
            <w:r w:rsidRPr="007E750F">
              <w:rPr>
                <w:rFonts w:ascii="Arial" w:eastAsia="Times New Roman" w:hAnsi="Arial" w:cs="Arial"/>
                <w:b/>
                <w:bCs/>
                <w:sz w:val="20"/>
                <w:szCs w:val="20"/>
                <w:highlight w:val="yellow"/>
                <w:lang w:eastAsia="bg-BG"/>
              </w:rPr>
              <w:t>excluding</w:t>
            </w:r>
            <w:proofErr w:type="spellEnd"/>
            <w:r w:rsidRPr="007E750F">
              <w:rPr>
                <w:rFonts w:ascii="Arial" w:eastAsia="Times New Roman" w:hAnsi="Arial" w:cs="Arial"/>
                <w:b/>
                <w:bCs/>
                <w:sz w:val="20"/>
                <w:szCs w:val="20"/>
                <w:highlight w:val="yellow"/>
                <w:lang w:eastAsia="bg-BG"/>
              </w:rPr>
              <w:t xml:space="preserve"> </w:t>
            </w:r>
            <w:proofErr w:type="spellStart"/>
            <w:r w:rsidRPr="007E750F">
              <w:rPr>
                <w:rFonts w:ascii="Arial" w:eastAsia="Times New Roman" w:hAnsi="Arial" w:cs="Arial"/>
                <w:b/>
                <w:bCs/>
                <w:sz w:val="20"/>
                <w:szCs w:val="20"/>
                <w:highlight w:val="yellow"/>
                <w:lang w:eastAsia="bg-BG"/>
              </w:rPr>
              <w:t>holidays</w:t>
            </w:r>
            <w:proofErr w:type="spellEnd"/>
            <w:r w:rsidRPr="007E750F">
              <w:rPr>
                <w:rFonts w:ascii="Arial" w:eastAsia="Times New Roman" w:hAnsi="Arial" w:cs="Arial"/>
                <w:b/>
                <w:bCs/>
                <w:sz w:val="20"/>
                <w:szCs w:val="20"/>
                <w:highlight w:val="yellow"/>
                <w:lang w:eastAsia="bg-BG"/>
              </w:rPr>
              <w:t xml:space="preserve"> (D-G):</w:t>
            </w:r>
          </w:p>
        </w:tc>
        <w:tc>
          <w:tcPr>
            <w:tcW w:w="1353" w:type="dxa"/>
            <w:tcBorders>
              <w:top w:val="nil"/>
              <w:left w:val="nil"/>
              <w:bottom w:val="single" w:sz="4" w:space="0" w:color="auto"/>
              <w:right w:val="single" w:sz="4" w:space="0" w:color="auto"/>
            </w:tcBorders>
            <w:shd w:val="clear" w:color="000000" w:fill="BFBFBF"/>
            <w:noWrap/>
            <w:hideMark/>
          </w:tcPr>
          <w:p w:rsidR="00EC14BB" w:rsidRPr="007855CE" w:rsidRDefault="00EC14BB" w:rsidP="00F9741B">
            <w:pPr>
              <w:jc w:val="center"/>
              <w:rPr>
                <w:highlight w:val="yellow"/>
              </w:rPr>
            </w:pPr>
            <w:r w:rsidRPr="007855CE">
              <w:rPr>
                <w:highlight w:val="yellow"/>
              </w:rPr>
              <w:t>154,67</w:t>
            </w:r>
          </w:p>
        </w:tc>
      </w:tr>
      <w:tr w:rsidR="00EC14BB" w:rsidRPr="007E750F" w:rsidTr="0003410E">
        <w:trPr>
          <w:trHeight w:val="705"/>
        </w:trPr>
        <w:tc>
          <w:tcPr>
            <w:tcW w:w="2900" w:type="dxa"/>
            <w:tcBorders>
              <w:top w:val="nil"/>
              <w:left w:val="single" w:sz="4" w:space="0" w:color="auto"/>
              <w:bottom w:val="single" w:sz="4" w:space="0" w:color="auto"/>
              <w:right w:val="single" w:sz="4" w:space="0" w:color="auto"/>
            </w:tcBorders>
            <w:shd w:val="clear" w:color="auto" w:fill="FFFF00"/>
            <w:vAlign w:val="bottom"/>
            <w:hideMark/>
          </w:tcPr>
          <w:p w:rsidR="00EC14BB" w:rsidRPr="007E750F" w:rsidRDefault="00EC14BB" w:rsidP="00EC14BB">
            <w:pPr>
              <w:rPr>
                <w:rFonts w:ascii="Arial" w:eastAsia="Times New Roman" w:hAnsi="Arial" w:cs="Arial"/>
                <w:b/>
                <w:bCs/>
                <w:sz w:val="20"/>
                <w:szCs w:val="20"/>
                <w:lang w:eastAsia="bg-BG"/>
              </w:rPr>
            </w:pPr>
            <w:r w:rsidRPr="007E750F">
              <w:rPr>
                <w:rFonts w:ascii="Arial" w:eastAsia="Times New Roman" w:hAnsi="Arial" w:cs="Arial"/>
                <w:b/>
                <w:bCs/>
                <w:sz w:val="20"/>
                <w:szCs w:val="20"/>
                <w:lang w:eastAsia="bg-BG"/>
              </w:rPr>
              <w:t xml:space="preserve">(I) </w:t>
            </w:r>
            <w:proofErr w:type="spellStart"/>
            <w:r w:rsidRPr="007E750F">
              <w:rPr>
                <w:rFonts w:ascii="Arial" w:eastAsia="Times New Roman" w:hAnsi="Arial" w:cs="Arial"/>
                <w:b/>
                <w:bCs/>
                <w:sz w:val="20"/>
                <w:szCs w:val="20"/>
                <w:lang w:eastAsia="bg-BG"/>
              </w:rPr>
              <w:t>Hourly</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rate</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for</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the</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month</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in</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question</w:t>
            </w:r>
            <w:proofErr w:type="spellEnd"/>
            <w:r w:rsidRPr="007E750F">
              <w:rPr>
                <w:rFonts w:ascii="Arial" w:eastAsia="Times New Roman" w:hAnsi="Arial" w:cs="Arial"/>
                <w:b/>
                <w:bCs/>
                <w:sz w:val="20"/>
                <w:szCs w:val="20"/>
                <w:lang w:eastAsia="bg-BG"/>
              </w:rPr>
              <w:t>:</w:t>
            </w:r>
          </w:p>
        </w:tc>
        <w:tc>
          <w:tcPr>
            <w:tcW w:w="1353" w:type="dxa"/>
            <w:tcBorders>
              <w:top w:val="single" w:sz="4" w:space="0" w:color="auto"/>
              <w:left w:val="single" w:sz="4" w:space="0" w:color="auto"/>
              <w:bottom w:val="single" w:sz="4" w:space="0" w:color="auto"/>
              <w:right w:val="single" w:sz="4" w:space="0" w:color="auto"/>
            </w:tcBorders>
            <w:shd w:val="clear" w:color="auto" w:fill="FFFF00"/>
            <w:noWrap/>
            <w:hideMark/>
          </w:tcPr>
          <w:p w:rsidR="00EC14BB" w:rsidRDefault="00EC14BB" w:rsidP="00F9741B">
            <w:pPr>
              <w:jc w:val="center"/>
            </w:pPr>
            <w:r w:rsidRPr="00E56F91">
              <w:t>6,47 €</w:t>
            </w:r>
          </w:p>
        </w:tc>
      </w:tr>
    </w:tbl>
    <w:tbl>
      <w:tblPr>
        <w:tblW w:w="3969" w:type="dxa"/>
        <w:tblCellMar>
          <w:left w:w="70" w:type="dxa"/>
          <w:right w:w="70" w:type="dxa"/>
        </w:tblCellMar>
        <w:tblLook w:val="04A0" w:firstRow="1" w:lastRow="0" w:firstColumn="1" w:lastColumn="0" w:noHBand="0" w:noVBand="1"/>
      </w:tblPr>
      <w:tblGrid>
        <w:gridCol w:w="2900"/>
        <w:gridCol w:w="1069"/>
      </w:tblGrid>
      <w:tr w:rsidR="007E750F" w:rsidRPr="007E750F" w:rsidTr="007E750F">
        <w:trPr>
          <w:trHeight w:val="285"/>
        </w:trPr>
        <w:tc>
          <w:tcPr>
            <w:tcW w:w="2900" w:type="dxa"/>
            <w:tcBorders>
              <w:top w:val="nil"/>
              <w:left w:val="nil"/>
              <w:bottom w:val="nil"/>
              <w:right w:val="nil"/>
            </w:tcBorders>
            <w:shd w:val="clear" w:color="auto" w:fill="auto"/>
            <w:noWrap/>
            <w:vAlign w:val="bottom"/>
            <w:hideMark/>
          </w:tcPr>
          <w:p w:rsidR="007E750F" w:rsidRPr="007E750F" w:rsidRDefault="007E750F" w:rsidP="007E750F">
            <w:pPr>
              <w:rPr>
                <w:rFonts w:ascii="Arial" w:eastAsia="Times New Roman" w:hAnsi="Arial" w:cs="Arial"/>
                <w:b/>
                <w:bCs/>
                <w:i/>
                <w:iCs/>
                <w:sz w:val="20"/>
                <w:szCs w:val="20"/>
                <w:lang w:eastAsia="bg-BG"/>
              </w:rPr>
            </w:pPr>
            <w:proofErr w:type="spellStart"/>
            <w:r w:rsidRPr="007E750F">
              <w:rPr>
                <w:rFonts w:ascii="Arial" w:eastAsia="Times New Roman" w:hAnsi="Arial" w:cs="Arial"/>
                <w:b/>
                <w:bCs/>
                <w:i/>
                <w:iCs/>
                <w:sz w:val="20"/>
                <w:szCs w:val="20"/>
                <w:lang w:eastAsia="bg-BG"/>
              </w:rPr>
              <w:t>Calculation</w:t>
            </w:r>
            <w:proofErr w:type="spellEnd"/>
            <w:r w:rsidRPr="007E750F">
              <w:rPr>
                <w:rFonts w:ascii="Arial" w:eastAsia="Times New Roman" w:hAnsi="Arial" w:cs="Arial"/>
                <w:b/>
                <w:bCs/>
                <w:i/>
                <w:iCs/>
                <w:sz w:val="20"/>
                <w:szCs w:val="20"/>
                <w:lang w:eastAsia="bg-BG"/>
              </w:rPr>
              <w:t xml:space="preserve"> </w:t>
            </w:r>
            <w:proofErr w:type="spellStart"/>
            <w:r w:rsidRPr="007E750F">
              <w:rPr>
                <w:rFonts w:ascii="Arial" w:eastAsia="Times New Roman" w:hAnsi="Arial" w:cs="Arial"/>
                <w:b/>
                <w:bCs/>
                <w:i/>
                <w:iCs/>
                <w:sz w:val="20"/>
                <w:szCs w:val="20"/>
                <w:lang w:eastAsia="bg-BG"/>
              </w:rPr>
              <w:t>of</w:t>
            </w:r>
            <w:proofErr w:type="spellEnd"/>
            <w:r w:rsidRPr="007E750F">
              <w:rPr>
                <w:rFonts w:ascii="Arial" w:eastAsia="Times New Roman" w:hAnsi="Arial" w:cs="Arial"/>
                <w:b/>
                <w:bCs/>
                <w:i/>
                <w:iCs/>
                <w:sz w:val="20"/>
                <w:szCs w:val="20"/>
                <w:lang w:eastAsia="bg-BG"/>
              </w:rPr>
              <w:t xml:space="preserve"> </w:t>
            </w:r>
            <w:proofErr w:type="spellStart"/>
            <w:r w:rsidRPr="007E750F">
              <w:rPr>
                <w:rFonts w:ascii="Arial" w:eastAsia="Times New Roman" w:hAnsi="Arial" w:cs="Arial"/>
                <w:b/>
                <w:bCs/>
                <w:i/>
                <w:iCs/>
                <w:sz w:val="20"/>
                <w:szCs w:val="20"/>
                <w:lang w:eastAsia="bg-BG"/>
              </w:rPr>
              <w:t>hourly</w:t>
            </w:r>
            <w:proofErr w:type="spellEnd"/>
            <w:r w:rsidRPr="007E750F">
              <w:rPr>
                <w:rFonts w:ascii="Arial" w:eastAsia="Times New Roman" w:hAnsi="Arial" w:cs="Arial"/>
                <w:b/>
                <w:bCs/>
                <w:i/>
                <w:iCs/>
                <w:sz w:val="20"/>
                <w:szCs w:val="20"/>
                <w:lang w:eastAsia="bg-BG"/>
              </w:rPr>
              <w:t xml:space="preserve"> </w:t>
            </w:r>
            <w:proofErr w:type="spellStart"/>
            <w:r w:rsidRPr="007E750F">
              <w:rPr>
                <w:rFonts w:ascii="Arial" w:eastAsia="Times New Roman" w:hAnsi="Arial" w:cs="Arial"/>
                <w:b/>
                <w:bCs/>
                <w:i/>
                <w:iCs/>
                <w:sz w:val="20"/>
                <w:szCs w:val="20"/>
                <w:lang w:eastAsia="bg-BG"/>
              </w:rPr>
              <w:t>rate</w:t>
            </w:r>
            <w:proofErr w:type="spellEnd"/>
          </w:p>
        </w:tc>
        <w:tc>
          <w:tcPr>
            <w:tcW w:w="1069" w:type="dxa"/>
            <w:tcBorders>
              <w:top w:val="nil"/>
              <w:left w:val="nil"/>
              <w:bottom w:val="nil"/>
              <w:right w:val="nil"/>
            </w:tcBorders>
            <w:shd w:val="clear" w:color="auto" w:fill="auto"/>
            <w:noWrap/>
            <w:vAlign w:val="bottom"/>
            <w:hideMark/>
          </w:tcPr>
          <w:p w:rsidR="007E750F" w:rsidRPr="007E750F" w:rsidRDefault="007E750F" w:rsidP="007E750F">
            <w:pPr>
              <w:rPr>
                <w:rFonts w:ascii="Arial" w:eastAsia="Times New Roman" w:hAnsi="Arial" w:cs="Arial"/>
                <w:b/>
                <w:bCs/>
                <w:i/>
                <w:iCs/>
                <w:sz w:val="20"/>
                <w:szCs w:val="20"/>
                <w:lang w:eastAsia="bg-BG"/>
              </w:rPr>
            </w:pPr>
          </w:p>
        </w:tc>
      </w:tr>
      <w:tr w:rsidR="007E750F" w:rsidRPr="007E750F" w:rsidTr="007E750F">
        <w:trPr>
          <w:trHeight w:val="285"/>
        </w:trPr>
        <w:tc>
          <w:tcPr>
            <w:tcW w:w="2900" w:type="dxa"/>
            <w:tcBorders>
              <w:top w:val="nil"/>
              <w:left w:val="nil"/>
              <w:bottom w:val="nil"/>
              <w:right w:val="nil"/>
            </w:tcBorders>
            <w:shd w:val="clear" w:color="auto" w:fill="auto"/>
            <w:noWrap/>
            <w:vAlign w:val="bottom"/>
            <w:hideMark/>
          </w:tcPr>
          <w:p w:rsidR="007E750F" w:rsidRPr="007E750F" w:rsidRDefault="007E750F" w:rsidP="007E750F">
            <w:pPr>
              <w:rPr>
                <w:rFonts w:ascii="Times New Roman" w:eastAsia="Times New Roman" w:hAnsi="Times New Roman" w:cs="Times New Roman"/>
                <w:sz w:val="20"/>
                <w:szCs w:val="20"/>
                <w:lang w:eastAsia="bg-BG"/>
              </w:rPr>
            </w:pPr>
          </w:p>
        </w:tc>
        <w:tc>
          <w:tcPr>
            <w:tcW w:w="1069" w:type="dxa"/>
            <w:tcBorders>
              <w:top w:val="nil"/>
              <w:left w:val="nil"/>
              <w:bottom w:val="nil"/>
              <w:right w:val="nil"/>
            </w:tcBorders>
            <w:shd w:val="clear" w:color="auto" w:fill="auto"/>
            <w:noWrap/>
            <w:vAlign w:val="bottom"/>
            <w:hideMark/>
          </w:tcPr>
          <w:p w:rsidR="007E750F" w:rsidRPr="007E750F" w:rsidRDefault="007E750F" w:rsidP="007E750F">
            <w:pPr>
              <w:rPr>
                <w:rFonts w:ascii="Times New Roman" w:eastAsia="Times New Roman" w:hAnsi="Times New Roman" w:cs="Times New Roman"/>
                <w:sz w:val="20"/>
                <w:szCs w:val="20"/>
                <w:lang w:eastAsia="bg-BG"/>
              </w:rPr>
            </w:pPr>
          </w:p>
        </w:tc>
      </w:tr>
      <w:tr w:rsidR="007855CE" w:rsidRPr="007E750F" w:rsidTr="00D7506F">
        <w:trPr>
          <w:trHeight w:val="765"/>
        </w:trPr>
        <w:tc>
          <w:tcPr>
            <w:tcW w:w="290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7855CE" w:rsidRPr="007E750F" w:rsidRDefault="007855CE" w:rsidP="007855CE">
            <w:pPr>
              <w:rPr>
                <w:rFonts w:ascii="Arial" w:eastAsia="Times New Roman" w:hAnsi="Arial" w:cs="Arial"/>
                <w:b/>
                <w:bCs/>
                <w:sz w:val="20"/>
                <w:szCs w:val="20"/>
                <w:lang w:eastAsia="bg-BG"/>
              </w:rPr>
            </w:pPr>
            <w:r w:rsidRPr="007E750F">
              <w:rPr>
                <w:rFonts w:ascii="Arial" w:eastAsia="Times New Roman" w:hAnsi="Arial" w:cs="Arial"/>
                <w:b/>
                <w:bCs/>
                <w:sz w:val="20"/>
                <w:szCs w:val="20"/>
                <w:lang w:eastAsia="bg-BG"/>
              </w:rPr>
              <w:t xml:space="preserve">(A) </w:t>
            </w:r>
            <w:proofErr w:type="spellStart"/>
            <w:r w:rsidRPr="007E750F">
              <w:rPr>
                <w:rFonts w:ascii="Arial" w:eastAsia="Times New Roman" w:hAnsi="Arial" w:cs="Arial"/>
                <w:b/>
                <w:bCs/>
                <w:sz w:val="20"/>
                <w:szCs w:val="20"/>
                <w:lang w:eastAsia="bg-BG"/>
              </w:rPr>
              <w:t>total</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monthly</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salary</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costs</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incl</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employer's</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contributions</w:t>
            </w:r>
            <w:proofErr w:type="spellEnd"/>
            <w:r w:rsidRPr="007E750F">
              <w:rPr>
                <w:rFonts w:ascii="Arial" w:eastAsia="Times New Roman" w:hAnsi="Arial" w:cs="Arial"/>
                <w:b/>
                <w:bCs/>
                <w:sz w:val="20"/>
                <w:szCs w:val="20"/>
                <w:lang w:eastAsia="bg-BG"/>
              </w:rPr>
              <w:t>)</w:t>
            </w:r>
          </w:p>
        </w:tc>
        <w:tc>
          <w:tcPr>
            <w:tcW w:w="1069" w:type="dxa"/>
            <w:tcBorders>
              <w:top w:val="single" w:sz="4" w:space="0" w:color="auto"/>
              <w:left w:val="nil"/>
              <w:bottom w:val="single" w:sz="4" w:space="0" w:color="auto"/>
              <w:right w:val="single" w:sz="4" w:space="0" w:color="auto"/>
            </w:tcBorders>
            <w:shd w:val="clear" w:color="auto" w:fill="auto"/>
            <w:noWrap/>
            <w:hideMark/>
          </w:tcPr>
          <w:p w:rsidR="007855CE" w:rsidRPr="00FA2B1C" w:rsidRDefault="007855CE" w:rsidP="00F9741B">
            <w:pPr>
              <w:jc w:val="center"/>
            </w:pPr>
            <w:r w:rsidRPr="00FA2B1C">
              <w:t>€ 1 000</w:t>
            </w:r>
          </w:p>
        </w:tc>
      </w:tr>
      <w:tr w:rsidR="007855CE" w:rsidRPr="007E750F" w:rsidTr="00D7506F">
        <w:trPr>
          <w:trHeight w:val="1530"/>
        </w:trPr>
        <w:tc>
          <w:tcPr>
            <w:tcW w:w="2900" w:type="dxa"/>
            <w:tcBorders>
              <w:top w:val="nil"/>
              <w:left w:val="single" w:sz="4" w:space="0" w:color="auto"/>
              <w:bottom w:val="single" w:sz="4" w:space="0" w:color="auto"/>
              <w:right w:val="single" w:sz="4" w:space="0" w:color="auto"/>
            </w:tcBorders>
            <w:shd w:val="clear" w:color="000000" w:fill="BFBFBF"/>
            <w:vAlign w:val="bottom"/>
            <w:hideMark/>
          </w:tcPr>
          <w:p w:rsidR="007855CE" w:rsidRPr="007E750F" w:rsidRDefault="007855CE" w:rsidP="007855CE">
            <w:pPr>
              <w:rPr>
                <w:rFonts w:ascii="Arial" w:eastAsia="Times New Roman" w:hAnsi="Arial" w:cs="Arial"/>
                <w:b/>
                <w:bCs/>
                <w:sz w:val="20"/>
                <w:szCs w:val="20"/>
                <w:lang w:eastAsia="bg-BG"/>
              </w:rPr>
            </w:pPr>
            <w:r w:rsidRPr="007E750F">
              <w:rPr>
                <w:rFonts w:ascii="Arial" w:eastAsia="Times New Roman" w:hAnsi="Arial" w:cs="Arial"/>
                <w:b/>
                <w:bCs/>
                <w:sz w:val="20"/>
                <w:szCs w:val="20"/>
                <w:lang w:eastAsia="bg-BG"/>
              </w:rPr>
              <w:t xml:space="preserve">(B) </w:t>
            </w:r>
            <w:proofErr w:type="spellStart"/>
            <w:r w:rsidRPr="007E750F">
              <w:rPr>
                <w:rFonts w:ascii="Arial" w:eastAsia="Times New Roman" w:hAnsi="Arial" w:cs="Arial"/>
                <w:b/>
                <w:bCs/>
                <w:sz w:val="20"/>
                <w:szCs w:val="20"/>
                <w:lang w:eastAsia="bg-BG"/>
              </w:rPr>
              <w:t>number</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of</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working</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hours</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per</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working</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day</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according</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to</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the</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employment</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contract</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weekly</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working</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hours</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divided</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by</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the</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number</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of</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working</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days</w:t>
            </w:r>
            <w:proofErr w:type="spellEnd"/>
            <w:r w:rsidRPr="007E750F">
              <w:rPr>
                <w:rFonts w:ascii="Arial" w:eastAsia="Times New Roman" w:hAnsi="Arial" w:cs="Arial"/>
                <w:b/>
                <w:bCs/>
                <w:sz w:val="20"/>
                <w:szCs w:val="20"/>
                <w:lang w:eastAsia="bg-BG"/>
              </w:rPr>
              <w:t xml:space="preserve">) </w:t>
            </w:r>
          </w:p>
        </w:tc>
        <w:tc>
          <w:tcPr>
            <w:tcW w:w="1069" w:type="dxa"/>
            <w:tcBorders>
              <w:top w:val="nil"/>
              <w:left w:val="nil"/>
              <w:bottom w:val="single" w:sz="4" w:space="0" w:color="auto"/>
              <w:right w:val="single" w:sz="4" w:space="0" w:color="auto"/>
            </w:tcBorders>
            <w:shd w:val="clear" w:color="auto" w:fill="auto"/>
            <w:noWrap/>
            <w:hideMark/>
          </w:tcPr>
          <w:p w:rsidR="007855CE" w:rsidRPr="00FA2B1C" w:rsidRDefault="007855CE" w:rsidP="00F9741B">
            <w:pPr>
              <w:jc w:val="center"/>
            </w:pPr>
            <w:r w:rsidRPr="00FA2B1C">
              <w:t>8,00</w:t>
            </w:r>
          </w:p>
        </w:tc>
      </w:tr>
      <w:tr w:rsidR="007855CE" w:rsidRPr="007E750F" w:rsidTr="00D7506F">
        <w:trPr>
          <w:trHeight w:val="1020"/>
        </w:trPr>
        <w:tc>
          <w:tcPr>
            <w:tcW w:w="2900" w:type="dxa"/>
            <w:tcBorders>
              <w:top w:val="nil"/>
              <w:left w:val="single" w:sz="4" w:space="0" w:color="auto"/>
              <w:bottom w:val="single" w:sz="4" w:space="0" w:color="auto"/>
              <w:right w:val="single" w:sz="4" w:space="0" w:color="auto"/>
            </w:tcBorders>
            <w:shd w:val="clear" w:color="000000" w:fill="BFBFBF"/>
            <w:vAlign w:val="bottom"/>
            <w:hideMark/>
          </w:tcPr>
          <w:p w:rsidR="007855CE" w:rsidRPr="007E750F" w:rsidRDefault="007855CE" w:rsidP="007855CE">
            <w:pPr>
              <w:rPr>
                <w:rFonts w:ascii="Arial" w:eastAsia="Times New Roman" w:hAnsi="Arial" w:cs="Arial"/>
                <w:b/>
                <w:bCs/>
                <w:sz w:val="20"/>
                <w:szCs w:val="20"/>
                <w:lang w:eastAsia="bg-BG"/>
              </w:rPr>
            </w:pPr>
            <w:r w:rsidRPr="007E750F">
              <w:rPr>
                <w:rFonts w:ascii="Arial" w:eastAsia="Times New Roman" w:hAnsi="Arial" w:cs="Arial"/>
                <w:b/>
                <w:bCs/>
                <w:sz w:val="20"/>
                <w:szCs w:val="20"/>
                <w:lang w:eastAsia="bg-BG"/>
              </w:rPr>
              <w:t xml:space="preserve">(C) </w:t>
            </w:r>
            <w:proofErr w:type="spellStart"/>
            <w:r w:rsidRPr="007E750F">
              <w:rPr>
                <w:rFonts w:ascii="Arial" w:eastAsia="Times New Roman" w:hAnsi="Arial" w:cs="Arial"/>
                <w:b/>
                <w:bCs/>
                <w:sz w:val="20"/>
                <w:szCs w:val="20"/>
                <w:lang w:eastAsia="bg-BG"/>
              </w:rPr>
              <w:t>number</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of</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workable</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days</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in</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the</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month</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in</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question</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any</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public</w:t>
            </w:r>
            <w:proofErr w:type="spellEnd"/>
            <w:r w:rsidRPr="007E750F">
              <w:rPr>
                <w:rFonts w:ascii="Arial" w:eastAsia="Times New Roman" w:hAnsi="Arial" w:cs="Arial"/>
                <w:b/>
                <w:bCs/>
                <w:sz w:val="20"/>
                <w:szCs w:val="20"/>
                <w:lang w:eastAsia="bg-BG"/>
              </w:rPr>
              <w:t>/</w:t>
            </w:r>
            <w:proofErr w:type="spellStart"/>
            <w:r w:rsidRPr="007E750F">
              <w:rPr>
                <w:rFonts w:ascii="Arial" w:eastAsia="Times New Roman" w:hAnsi="Arial" w:cs="Arial"/>
                <w:b/>
                <w:bCs/>
                <w:sz w:val="20"/>
                <w:szCs w:val="20"/>
                <w:lang w:eastAsia="bg-BG"/>
              </w:rPr>
              <w:t>bank</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holidays</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are</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to</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be</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substracted</w:t>
            </w:r>
            <w:proofErr w:type="spellEnd"/>
            <w:r w:rsidRPr="007E750F">
              <w:rPr>
                <w:rFonts w:ascii="Arial" w:eastAsia="Times New Roman" w:hAnsi="Arial" w:cs="Arial"/>
                <w:b/>
                <w:bCs/>
                <w:sz w:val="20"/>
                <w:szCs w:val="20"/>
                <w:lang w:eastAsia="bg-BG"/>
              </w:rPr>
              <w:t xml:space="preserve">) </w:t>
            </w:r>
          </w:p>
        </w:tc>
        <w:tc>
          <w:tcPr>
            <w:tcW w:w="1069" w:type="dxa"/>
            <w:tcBorders>
              <w:top w:val="nil"/>
              <w:left w:val="nil"/>
              <w:bottom w:val="single" w:sz="4" w:space="0" w:color="auto"/>
              <w:right w:val="single" w:sz="4" w:space="0" w:color="auto"/>
            </w:tcBorders>
            <w:shd w:val="clear" w:color="auto" w:fill="auto"/>
            <w:noWrap/>
            <w:hideMark/>
          </w:tcPr>
          <w:p w:rsidR="007855CE" w:rsidRPr="00FA2B1C" w:rsidRDefault="007855CE" w:rsidP="00F9741B">
            <w:pPr>
              <w:jc w:val="center"/>
            </w:pPr>
            <w:r w:rsidRPr="00FA2B1C">
              <w:t>21</w:t>
            </w:r>
          </w:p>
        </w:tc>
      </w:tr>
      <w:tr w:rsidR="007855CE" w:rsidRPr="007E750F" w:rsidTr="00D7506F">
        <w:trPr>
          <w:trHeight w:val="1275"/>
        </w:trPr>
        <w:tc>
          <w:tcPr>
            <w:tcW w:w="2900" w:type="dxa"/>
            <w:tcBorders>
              <w:top w:val="nil"/>
              <w:left w:val="single" w:sz="4" w:space="0" w:color="auto"/>
              <w:bottom w:val="single" w:sz="4" w:space="0" w:color="auto"/>
              <w:right w:val="single" w:sz="4" w:space="0" w:color="auto"/>
            </w:tcBorders>
            <w:shd w:val="clear" w:color="000000" w:fill="BFBFBF"/>
            <w:vAlign w:val="bottom"/>
            <w:hideMark/>
          </w:tcPr>
          <w:p w:rsidR="007855CE" w:rsidRPr="007E750F" w:rsidRDefault="007855CE" w:rsidP="007855CE">
            <w:pPr>
              <w:rPr>
                <w:rFonts w:ascii="Arial" w:eastAsia="Times New Roman" w:hAnsi="Arial" w:cs="Arial"/>
                <w:b/>
                <w:bCs/>
                <w:sz w:val="20"/>
                <w:szCs w:val="20"/>
                <w:lang w:eastAsia="bg-BG"/>
              </w:rPr>
            </w:pPr>
            <w:r w:rsidRPr="007E750F">
              <w:rPr>
                <w:rFonts w:ascii="Arial" w:eastAsia="Times New Roman" w:hAnsi="Arial" w:cs="Arial"/>
                <w:b/>
                <w:bCs/>
                <w:sz w:val="20"/>
                <w:szCs w:val="20"/>
                <w:lang w:eastAsia="bg-BG"/>
              </w:rPr>
              <w:t xml:space="preserve">(D) </w:t>
            </w:r>
            <w:proofErr w:type="spellStart"/>
            <w:r w:rsidRPr="007E750F">
              <w:rPr>
                <w:rFonts w:ascii="Arial" w:eastAsia="Times New Roman" w:hAnsi="Arial" w:cs="Arial"/>
                <w:b/>
                <w:bCs/>
                <w:sz w:val="20"/>
                <w:szCs w:val="20"/>
                <w:lang w:eastAsia="bg-BG"/>
              </w:rPr>
              <w:t>number</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of</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workable</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hours</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in</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the</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month</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in</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question</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any</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public</w:t>
            </w:r>
            <w:proofErr w:type="spellEnd"/>
            <w:r w:rsidRPr="007E750F">
              <w:rPr>
                <w:rFonts w:ascii="Arial" w:eastAsia="Times New Roman" w:hAnsi="Arial" w:cs="Arial"/>
                <w:b/>
                <w:bCs/>
                <w:sz w:val="20"/>
                <w:szCs w:val="20"/>
                <w:lang w:eastAsia="bg-BG"/>
              </w:rPr>
              <w:t>/</w:t>
            </w:r>
            <w:proofErr w:type="spellStart"/>
            <w:r w:rsidRPr="007E750F">
              <w:rPr>
                <w:rFonts w:ascii="Arial" w:eastAsia="Times New Roman" w:hAnsi="Arial" w:cs="Arial"/>
                <w:b/>
                <w:bCs/>
                <w:sz w:val="20"/>
                <w:szCs w:val="20"/>
                <w:lang w:eastAsia="bg-BG"/>
              </w:rPr>
              <w:t>bank</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holidays</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are</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to</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be</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substracted</w:t>
            </w:r>
            <w:proofErr w:type="spellEnd"/>
            <w:r w:rsidRPr="007E750F">
              <w:rPr>
                <w:rFonts w:ascii="Arial" w:eastAsia="Times New Roman" w:hAnsi="Arial" w:cs="Arial"/>
                <w:b/>
                <w:bCs/>
                <w:sz w:val="20"/>
                <w:szCs w:val="20"/>
                <w:lang w:eastAsia="bg-BG"/>
              </w:rPr>
              <w:t>) (B) * (C)</w:t>
            </w:r>
          </w:p>
        </w:tc>
        <w:tc>
          <w:tcPr>
            <w:tcW w:w="1069" w:type="dxa"/>
            <w:tcBorders>
              <w:top w:val="nil"/>
              <w:left w:val="nil"/>
              <w:bottom w:val="single" w:sz="4" w:space="0" w:color="auto"/>
              <w:right w:val="single" w:sz="4" w:space="0" w:color="auto"/>
            </w:tcBorders>
            <w:shd w:val="clear" w:color="000000" w:fill="BFBFBF"/>
            <w:noWrap/>
            <w:hideMark/>
          </w:tcPr>
          <w:p w:rsidR="007855CE" w:rsidRPr="00FA2B1C" w:rsidRDefault="007855CE" w:rsidP="00F9741B">
            <w:pPr>
              <w:jc w:val="center"/>
            </w:pPr>
            <w:r w:rsidRPr="00FA2B1C">
              <w:t>168,00</w:t>
            </w:r>
          </w:p>
        </w:tc>
      </w:tr>
      <w:tr w:rsidR="007855CE" w:rsidRPr="007E750F" w:rsidTr="00D7506F">
        <w:trPr>
          <w:trHeight w:val="765"/>
        </w:trPr>
        <w:tc>
          <w:tcPr>
            <w:tcW w:w="2900" w:type="dxa"/>
            <w:tcBorders>
              <w:top w:val="nil"/>
              <w:left w:val="single" w:sz="4" w:space="0" w:color="auto"/>
              <w:bottom w:val="single" w:sz="4" w:space="0" w:color="auto"/>
              <w:right w:val="single" w:sz="4" w:space="0" w:color="auto"/>
            </w:tcBorders>
            <w:shd w:val="clear" w:color="000000" w:fill="BFBFBF"/>
            <w:vAlign w:val="bottom"/>
            <w:hideMark/>
          </w:tcPr>
          <w:p w:rsidR="007855CE" w:rsidRPr="007E750F" w:rsidRDefault="007855CE" w:rsidP="007855CE">
            <w:pPr>
              <w:rPr>
                <w:rFonts w:ascii="Arial" w:eastAsia="Times New Roman" w:hAnsi="Arial" w:cs="Arial"/>
                <w:b/>
                <w:bCs/>
                <w:sz w:val="20"/>
                <w:szCs w:val="20"/>
                <w:highlight w:val="yellow"/>
                <w:lang w:eastAsia="bg-BG"/>
              </w:rPr>
            </w:pPr>
            <w:r w:rsidRPr="007E750F">
              <w:rPr>
                <w:rFonts w:ascii="Arial" w:eastAsia="Times New Roman" w:hAnsi="Arial" w:cs="Arial"/>
                <w:b/>
                <w:bCs/>
                <w:sz w:val="20"/>
                <w:szCs w:val="20"/>
                <w:highlight w:val="yellow"/>
                <w:lang w:eastAsia="bg-BG"/>
              </w:rPr>
              <w:t xml:space="preserve">(E) </w:t>
            </w:r>
            <w:proofErr w:type="spellStart"/>
            <w:r w:rsidRPr="007E750F">
              <w:rPr>
                <w:rFonts w:ascii="Arial" w:eastAsia="Times New Roman" w:hAnsi="Arial" w:cs="Arial"/>
                <w:b/>
                <w:bCs/>
                <w:sz w:val="20"/>
                <w:szCs w:val="20"/>
                <w:highlight w:val="yellow"/>
                <w:lang w:eastAsia="bg-BG"/>
              </w:rPr>
              <w:t>number</w:t>
            </w:r>
            <w:proofErr w:type="spellEnd"/>
            <w:r w:rsidRPr="007E750F">
              <w:rPr>
                <w:rFonts w:ascii="Arial" w:eastAsia="Times New Roman" w:hAnsi="Arial" w:cs="Arial"/>
                <w:b/>
                <w:bCs/>
                <w:sz w:val="20"/>
                <w:szCs w:val="20"/>
                <w:highlight w:val="yellow"/>
                <w:lang w:eastAsia="bg-BG"/>
              </w:rPr>
              <w:t xml:space="preserve"> </w:t>
            </w:r>
            <w:proofErr w:type="spellStart"/>
            <w:r w:rsidRPr="007E750F">
              <w:rPr>
                <w:rFonts w:ascii="Arial" w:eastAsia="Times New Roman" w:hAnsi="Arial" w:cs="Arial"/>
                <w:b/>
                <w:bCs/>
                <w:sz w:val="20"/>
                <w:szCs w:val="20"/>
                <w:highlight w:val="yellow"/>
                <w:lang w:eastAsia="bg-BG"/>
              </w:rPr>
              <w:t>of</w:t>
            </w:r>
            <w:proofErr w:type="spellEnd"/>
            <w:r w:rsidRPr="007E750F">
              <w:rPr>
                <w:rFonts w:ascii="Arial" w:eastAsia="Times New Roman" w:hAnsi="Arial" w:cs="Arial"/>
                <w:b/>
                <w:bCs/>
                <w:sz w:val="20"/>
                <w:szCs w:val="20"/>
                <w:highlight w:val="yellow"/>
                <w:lang w:eastAsia="bg-BG"/>
              </w:rPr>
              <w:t xml:space="preserve"> </w:t>
            </w:r>
            <w:proofErr w:type="spellStart"/>
            <w:r w:rsidRPr="007E750F">
              <w:rPr>
                <w:rFonts w:ascii="Arial" w:eastAsia="Times New Roman" w:hAnsi="Arial" w:cs="Arial"/>
                <w:b/>
                <w:bCs/>
                <w:sz w:val="20"/>
                <w:szCs w:val="20"/>
                <w:highlight w:val="yellow"/>
                <w:lang w:eastAsia="bg-BG"/>
              </w:rPr>
              <w:t>annual</w:t>
            </w:r>
            <w:proofErr w:type="spellEnd"/>
            <w:r w:rsidRPr="007E750F">
              <w:rPr>
                <w:rFonts w:ascii="Arial" w:eastAsia="Times New Roman" w:hAnsi="Arial" w:cs="Arial"/>
                <w:b/>
                <w:bCs/>
                <w:sz w:val="20"/>
                <w:szCs w:val="20"/>
                <w:highlight w:val="yellow"/>
                <w:lang w:eastAsia="bg-BG"/>
              </w:rPr>
              <w:t xml:space="preserve"> </w:t>
            </w:r>
            <w:proofErr w:type="spellStart"/>
            <w:r w:rsidRPr="007E750F">
              <w:rPr>
                <w:rFonts w:ascii="Arial" w:eastAsia="Times New Roman" w:hAnsi="Arial" w:cs="Arial"/>
                <w:b/>
                <w:bCs/>
                <w:sz w:val="20"/>
                <w:szCs w:val="20"/>
                <w:highlight w:val="yellow"/>
                <w:lang w:eastAsia="bg-BG"/>
              </w:rPr>
              <w:t>holidays</w:t>
            </w:r>
            <w:proofErr w:type="spellEnd"/>
            <w:r w:rsidRPr="007E750F">
              <w:rPr>
                <w:rFonts w:ascii="Arial" w:eastAsia="Times New Roman" w:hAnsi="Arial" w:cs="Arial"/>
                <w:b/>
                <w:bCs/>
                <w:sz w:val="20"/>
                <w:szCs w:val="20"/>
                <w:highlight w:val="yellow"/>
                <w:lang w:eastAsia="bg-BG"/>
              </w:rPr>
              <w:t xml:space="preserve"> </w:t>
            </w:r>
            <w:proofErr w:type="spellStart"/>
            <w:r w:rsidRPr="007E750F">
              <w:rPr>
                <w:rFonts w:ascii="Arial" w:eastAsia="Times New Roman" w:hAnsi="Arial" w:cs="Arial"/>
                <w:b/>
                <w:bCs/>
                <w:sz w:val="20"/>
                <w:szCs w:val="20"/>
                <w:highlight w:val="yellow"/>
                <w:lang w:eastAsia="bg-BG"/>
              </w:rPr>
              <w:t>as</w:t>
            </w:r>
            <w:proofErr w:type="spellEnd"/>
            <w:r w:rsidRPr="007E750F">
              <w:rPr>
                <w:rFonts w:ascii="Arial" w:eastAsia="Times New Roman" w:hAnsi="Arial" w:cs="Arial"/>
                <w:b/>
                <w:bCs/>
                <w:sz w:val="20"/>
                <w:szCs w:val="20"/>
                <w:highlight w:val="yellow"/>
                <w:lang w:eastAsia="bg-BG"/>
              </w:rPr>
              <w:t xml:space="preserve"> </w:t>
            </w:r>
            <w:proofErr w:type="spellStart"/>
            <w:r w:rsidRPr="007E750F">
              <w:rPr>
                <w:rFonts w:ascii="Arial" w:eastAsia="Times New Roman" w:hAnsi="Arial" w:cs="Arial"/>
                <w:b/>
                <w:bCs/>
                <w:sz w:val="20"/>
                <w:szCs w:val="20"/>
                <w:highlight w:val="yellow"/>
                <w:lang w:eastAsia="bg-BG"/>
              </w:rPr>
              <w:t>per</w:t>
            </w:r>
            <w:proofErr w:type="spellEnd"/>
            <w:r w:rsidRPr="007E750F">
              <w:rPr>
                <w:rFonts w:ascii="Arial" w:eastAsia="Times New Roman" w:hAnsi="Arial" w:cs="Arial"/>
                <w:b/>
                <w:bCs/>
                <w:sz w:val="20"/>
                <w:szCs w:val="20"/>
                <w:highlight w:val="yellow"/>
                <w:lang w:eastAsia="bg-BG"/>
              </w:rPr>
              <w:t xml:space="preserve"> </w:t>
            </w:r>
            <w:proofErr w:type="spellStart"/>
            <w:r w:rsidRPr="007E750F">
              <w:rPr>
                <w:rFonts w:ascii="Arial" w:eastAsia="Times New Roman" w:hAnsi="Arial" w:cs="Arial"/>
                <w:b/>
                <w:bCs/>
                <w:sz w:val="20"/>
                <w:szCs w:val="20"/>
                <w:highlight w:val="yellow"/>
                <w:lang w:eastAsia="bg-BG"/>
              </w:rPr>
              <w:t>employment</w:t>
            </w:r>
            <w:proofErr w:type="spellEnd"/>
            <w:r w:rsidRPr="007E750F">
              <w:rPr>
                <w:rFonts w:ascii="Arial" w:eastAsia="Times New Roman" w:hAnsi="Arial" w:cs="Arial"/>
                <w:b/>
                <w:bCs/>
                <w:sz w:val="20"/>
                <w:szCs w:val="20"/>
                <w:highlight w:val="yellow"/>
                <w:lang w:eastAsia="bg-BG"/>
              </w:rPr>
              <w:t xml:space="preserve"> </w:t>
            </w:r>
            <w:proofErr w:type="spellStart"/>
            <w:r w:rsidRPr="007E750F">
              <w:rPr>
                <w:rFonts w:ascii="Arial" w:eastAsia="Times New Roman" w:hAnsi="Arial" w:cs="Arial"/>
                <w:b/>
                <w:bCs/>
                <w:sz w:val="20"/>
                <w:szCs w:val="20"/>
                <w:highlight w:val="yellow"/>
                <w:lang w:eastAsia="bg-BG"/>
              </w:rPr>
              <w:t>contract</w:t>
            </w:r>
            <w:proofErr w:type="spellEnd"/>
          </w:p>
        </w:tc>
        <w:tc>
          <w:tcPr>
            <w:tcW w:w="1069" w:type="dxa"/>
            <w:tcBorders>
              <w:top w:val="nil"/>
              <w:left w:val="nil"/>
              <w:bottom w:val="single" w:sz="4" w:space="0" w:color="auto"/>
              <w:right w:val="single" w:sz="4" w:space="0" w:color="auto"/>
            </w:tcBorders>
            <w:shd w:val="clear" w:color="auto" w:fill="auto"/>
            <w:noWrap/>
            <w:hideMark/>
          </w:tcPr>
          <w:p w:rsidR="007855CE" w:rsidRPr="00FA2B1C" w:rsidRDefault="007855CE" w:rsidP="00F9741B">
            <w:pPr>
              <w:jc w:val="center"/>
            </w:pPr>
          </w:p>
        </w:tc>
      </w:tr>
      <w:tr w:rsidR="007855CE" w:rsidRPr="007E750F" w:rsidTr="00D7506F">
        <w:trPr>
          <w:trHeight w:val="1020"/>
        </w:trPr>
        <w:tc>
          <w:tcPr>
            <w:tcW w:w="2900" w:type="dxa"/>
            <w:tcBorders>
              <w:top w:val="nil"/>
              <w:left w:val="single" w:sz="4" w:space="0" w:color="auto"/>
              <w:bottom w:val="single" w:sz="4" w:space="0" w:color="auto"/>
              <w:right w:val="single" w:sz="4" w:space="0" w:color="auto"/>
            </w:tcBorders>
            <w:shd w:val="clear" w:color="000000" w:fill="BFBFBF"/>
            <w:vAlign w:val="bottom"/>
            <w:hideMark/>
          </w:tcPr>
          <w:p w:rsidR="007855CE" w:rsidRPr="007E750F" w:rsidRDefault="007855CE" w:rsidP="007855CE">
            <w:pPr>
              <w:rPr>
                <w:rFonts w:ascii="Arial" w:eastAsia="Times New Roman" w:hAnsi="Arial" w:cs="Arial"/>
                <w:b/>
                <w:bCs/>
                <w:sz w:val="20"/>
                <w:szCs w:val="20"/>
                <w:lang w:eastAsia="bg-BG"/>
              </w:rPr>
            </w:pPr>
            <w:r w:rsidRPr="007E750F">
              <w:rPr>
                <w:rFonts w:ascii="Arial" w:eastAsia="Times New Roman" w:hAnsi="Arial" w:cs="Arial"/>
                <w:b/>
                <w:bCs/>
                <w:sz w:val="20"/>
                <w:szCs w:val="20"/>
                <w:lang w:eastAsia="bg-BG"/>
              </w:rPr>
              <w:t xml:space="preserve">(F) </w:t>
            </w:r>
            <w:proofErr w:type="spellStart"/>
            <w:r w:rsidRPr="007E750F">
              <w:rPr>
                <w:rFonts w:ascii="Arial" w:eastAsia="Times New Roman" w:hAnsi="Arial" w:cs="Arial"/>
                <w:b/>
                <w:bCs/>
                <w:sz w:val="20"/>
                <w:szCs w:val="20"/>
                <w:lang w:eastAsia="bg-BG"/>
              </w:rPr>
              <w:t>number</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of</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monthly</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holidays</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days</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as</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per</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the</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employment</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contract</w:t>
            </w:r>
            <w:proofErr w:type="spellEnd"/>
            <w:r w:rsidRPr="007E750F">
              <w:rPr>
                <w:rFonts w:ascii="Arial" w:eastAsia="Times New Roman" w:hAnsi="Arial" w:cs="Arial"/>
                <w:b/>
                <w:bCs/>
                <w:sz w:val="20"/>
                <w:szCs w:val="20"/>
                <w:lang w:eastAsia="bg-BG"/>
              </w:rPr>
              <w:t xml:space="preserve"> ((E) / 12)</w:t>
            </w:r>
          </w:p>
        </w:tc>
        <w:tc>
          <w:tcPr>
            <w:tcW w:w="1069" w:type="dxa"/>
            <w:tcBorders>
              <w:top w:val="nil"/>
              <w:left w:val="nil"/>
              <w:bottom w:val="single" w:sz="4" w:space="0" w:color="auto"/>
              <w:right w:val="single" w:sz="4" w:space="0" w:color="auto"/>
            </w:tcBorders>
            <w:shd w:val="clear" w:color="000000" w:fill="BFBFBF"/>
            <w:noWrap/>
            <w:hideMark/>
          </w:tcPr>
          <w:p w:rsidR="007855CE" w:rsidRPr="00FA2B1C" w:rsidRDefault="007855CE" w:rsidP="00F9741B">
            <w:pPr>
              <w:jc w:val="center"/>
            </w:pPr>
            <w:r w:rsidRPr="00FA2B1C">
              <w:t>0,00</w:t>
            </w:r>
          </w:p>
        </w:tc>
      </w:tr>
      <w:tr w:rsidR="007855CE" w:rsidRPr="007E750F" w:rsidTr="00D7506F">
        <w:trPr>
          <w:trHeight w:val="1020"/>
        </w:trPr>
        <w:tc>
          <w:tcPr>
            <w:tcW w:w="2900" w:type="dxa"/>
            <w:tcBorders>
              <w:top w:val="nil"/>
              <w:left w:val="single" w:sz="4" w:space="0" w:color="auto"/>
              <w:bottom w:val="single" w:sz="4" w:space="0" w:color="auto"/>
              <w:right w:val="single" w:sz="4" w:space="0" w:color="auto"/>
            </w:tcBorders>
            <w:shd w:val="clear" w:color="000000" w:fill="BFBFBF"/>
            <w:vAlign w:val="bottom"/>
            <w:hideMark/>
          </w:tcPr>
          <w:p w:rsidR="007855CE" w:rsidRPr="007E750F" w:rsidRDefault="007855CE" w:rsidP="007855CE">
            <w:pPr>
              <w:rPr>
                <w:rFonts w:ascii="Arial" w:eastAsia="Times New Roman" w:hAnsi="Arial" w:cs="Arial"/>
                <w:b/>
                <w:bCs/>
                <w:sz w:val="20"/>
                <w:szCs w:val="20"/>
                <w:lang w:eastAsia="bg-BG"/>
              </w:rPr>
            </w:pPr>
            <w:r w:rsidRPr="007E750F">
              <w:rPr>
                <w:rFonts w:ascii="Arial" w:eastAsia="Times New Roman" w:hAnsi="Arial" w:cs="Arial"/>
                <w:b/>
                <w:bCs/>
                <w:sz w:val="20"/>
                <w:szCs w:val="20"/>
                <w:lang w:eastAsia="bg-BG"/>
              </w:rPr>
              <w:t xml:space="preserve">(G) </w:t>
            </w:r>
            <w:proofErr w:type="spellStart"/>
            <w:r w:rsidRPr="007E750F">
              <w:rPr>
                <w:rFonts w:ascii="Arial" w:eastAsia="Times New Roman" w:hAnsi="Arial" w:cs="Arial"/>
                <w:b/>
                <w:bCs/>
                <w:sz w:val="20"/>
                <w:szCs w:val="20"/>
                <w:lang w:eastAsia="bg-BG"/>
              </w:rPr>
              <w:t>number</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of</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monthly</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holidays</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hours</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as</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per</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the</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employment</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contract</w:t>
            </w:r>
            <w:proofErr w:type="spellEnd"/>
            <w:r w:rsidRPr="007E750F">
              <w:rPr>
                <w:rFonts w:ascii="Arial" w:eastAsia="Times New Roman" w:hAnsi="Arial" w:cs="Arial"/>
                <w:b/>
                <w:bCs/>
                <w:sz w:val="20"/>
                <w:szCs w:val="20"/>
                <w:lang w:eastAsia="bg-BG"/>
              </w:rPr>
              <w:t xml:space="preserve"> (F) * (B)</w:t>
            </w:r>
          </w:p>
        </w:tc>
        <w:tc>
          <w:tcPr>
            <w:tcW w:w="1069" w:type="dxa"/>
            <w:tcBorders>
              <w:top w:val="nil"/>
              <w:left w:val="nil"/>
              <w:bottom w:val="single" w:sz="4" w:space="0" w:color="auto"/>
              <w:right w:val="single" w:sz="4" w:space="0" w:color="auto"/>
            </w:tcBorders>
            <w:shd w:val="clear" w:color="000000" w:fill="BFBFBF"/>
            <w:noWrap/>
            <w:hideMark/>
          </w:tcPr>
          <w:p w:rsidR="007855CE" w:rsidRPr="00FA2B1C" w:rsidRDefault="007855CE" w:rsidP="00F9741B">
            <w:pPr>
              <w:jc w:val="center"/>
            </w:pPr>
            <w:r w:rsidRPr="00FA2B1C">
              <w:t>0,00</w:t>
            </w:r>
          </w:p>
        </w:tc>
      </w:tr>
      <w:tr w:rsidR="007855CE" w:rsidRPr="007E750F" w:rsidTr="00D7506F">
        <w:trPr>
          <w:trHeight w:val="705"/>
        </w:trPr>
        <w:tc>
          <w:tcPr>
            <w:tcW w:w="2900" w:type="dxa"/>
            <w:tcBorders>
              <w:top w:val="nil"/>
              <w:left w:val="single" w:sz="4" w:space="0" w:color="auto"/>
              <w:bottom w:val="single" w:sz="4" w:space="0" w:color="auto"/>
              <w:right w:val="single" w:sz="4" w:space="0" w:color="auto"/>
            </w:tcBorders>
            <w:shd w:val="clear" w:color="000000" w:fill="BFBFBF"/>
            <w:vAlign w:val="bottom"/>
            <w:hideMark/>
          </w:tcPr>
          <w:p w:rsidR="007855CE" w:rsidRPr="007E750F" w:rsidRDefault="007855CE" w:rsidP="007855CE">
            <w:pPr>
              <w:rPr>
                <w:rFonts w:ascii="Arial" w:eastAsia="Times New Roman" w:hAnsi="Arial" w:cs="Arial"/>
                <w:b/>
                <w:bCs/>
                <w:sz w:val="20"/>
                <w:szCs w:val="20"/>
                <w:highlight w:val="yellow"/>
                <w:lang w:eastAsia="bg-BG"/>
              </w:rPr>
            </w:pPr>
            <w:r w:rsidRPr="007E750F">
              <w:rPr>
                <w:rFonts w:ascii="Arial" w:eastAsia="Times New Roman" w:hAnsi="Arial" w:cs="Arial"/>
                <w:b/>
                <w:bCs/>
                <w:sz w:val="20"/>
                <w:szCs w:val="20"/>
                <w:highlight w:val="yellow"/>
                <w:lang w:eastAsia="bg-BG"/>
              </w:rPr>
              <w:t xml:space="preserve">(H) </w:t>
            </w:r>
            <w:proofErr w:type="spellStart"/>
            <w:r w:rsidRPr="007E750F">
              <w:rPr>
                <w:rFonts w:ascii="Arial" w:eastAsia="Times New Roman" w:hAnsi="Arial" w:cs="Arial"/>
                <w:b/>
                <w:bCs/>
                <w:sz w:val="20"/>
                <w:szCs w:val="20"/>
                <w:highlight w:val="yellow"/>
                <w:lang w:eastAsia="bg-BG"/>
              </w:rPr>
              <w:t>monthly</w:t>
            </w:r>
            <w:proofErr w:type="spellEnd"/>
            <w:r w:rsidRPr="007E750F">
              <w:rPr>
                <w:rFonts w:ascii="Arial" w:eastAsia="Times New Roman" w:hAnsi="Arial" w:cs="Arial"/>
                <w:b/>
                <w:bCs/>
                <w:sz w:val="20"/>
                <w:szCs w:val="20"/>
                <w:highlight w:val="yellow"/>
                <w:lang w:eastAsia="bg-BG"/>
              </w:rPr>
              <w:t xml:space="preserve"> </w:t>
            </w:r>
            <w:proofErr w:type="spellStart"/>
            <w:r w:rsidRPr="007E750F">
              <w:rPr>
                <w:rFonts w:ascii="Arial" w:eastAsia="Times New Roman" w:hAnsi="Arial" w:cs="Arial"/>
                <w:b/>
                <w:bCs/>
                <w:sz w:val="20"/>
                <w:szCs w:val="20"/>
                <w:highlight w:val="yellow"/>
                <w:lang w:eastAsia="bg-BG"/>
              </w:rPr>
              <w:t>working</w:t>
            </w:r>
            <w:proofErr w:type="spellEnd"/>
            <w:r w:rsidRPr="007E750F">
              <w:rPr>
                <w:rFonts w:ascii="Arial" w:eastAsia="Times New Roman" w:hAnsi="Arial" w:cs="Arial"/>
                <w:b/>
                <w:bCs/>
                <w:sz w:val="20"/>
                <w:szCs w:val="20"/>
                <w:highlight w:val="yellow"/>
                <w:lang w:eastAsia="bg-BG"/>
              </w:rPr>
              <w:t xml:space="preserve"> </w:t>
            </w:r>
            <w:proofErr w:type="spellStart"/>
            <w:r w:rsidRPr="007E750F">
              <w:rPr>
                <w:rFonts w:ascii="Arial" w:eastAsia="Times New Roman" w:hAnsi="Arial" w:cs="Arial"/>
                <w:b/>
                <w:bCs/>
                <w:sz w:val="20"/>
                <w:szCs w:val="20"/>
                <w:highlight w:val="yellow"/>
                <w:lang w:eastAsia="bg-BG"/>
              </w:rPr>
              <w:t>time</w:t>
            </w:r>
            <w:proofErr w:type="spellEnd"/>
            <w:r w:rsidRPr="007E750F">
              <w:rPr>
                <w:rFonts w:ascii="Arial" w:eastAsia="Times New Roman" w:hAnsi="Arial" w:cs="Arial"/>
                <w:b/>
                <w:bCs/>
                <w:sz w:val="20"/>
                <w:szCs w:val="20"/>
                <w:highlight w:val="yellow"/>
                <w:lang w:eastAsia="bg-BG"/>
              </w:rPr>
              <w:t xml:space="preserve">, </w:t>
            </w:r>
            <w:proofErr w:type="spellStart"/>
            <w:r w:rsidRPr="007E750F">
              <w:rPr>
                <w:rFonts w:ascii="Arial" w:eastAsia="Times New Roman" w:hAnsi="Arial" w:cs="Arial"/>
                <w:b/>
                <w:bCs/>
                <w:sz w:val="20"/>
                <w:szCs w:val="20"/>
                <w:highlight w:val="yellow"/>
                <w:lang w:eastAsia="bg-BG"/>
              </w:rPr>
              <w:t>excluding</w:t>
            </w:r>
            <w:proofErr w:type="spellEnd"/>
            <w:r w:rsidRPr="007E750F">
              <w:rPr>
                <w:rFonts w:ascii="Arial" w:eastAsia="Times New Roman" w:hAnsi="Arial" w:cs="Arial"/>
                <w:b/>
                <w:bCs/>
                <w:sz w:val="20"/>
                <w:szCs w:val="20"/>
                <w:highlight w:val="yellow"/>
                <w:lang w:eastAsia="bg-BG"/>
              </w:rPr>
              <w:t xml:space="preserve"> </w:t>
            </w:r>
            <w:proofErr w:type="spellStart"/>
            <w:r w:rsidRPr="007E750F">
              <w:rPr>
                <w:rFonts w:ascii="Arial" w:eastAsia="Times New Roman" w:hAnsi="Arial" w:cs="Arial"/>
                <w:b/>
                <w:bCs/>
                <w:sz w:val="20"/>
                <w:szCs w:val="20"/>
                <w:highlight w:val="yellow"/>
                <w:lang w:eastAsia="bg-BG"/>
              </w:rPr>
              <w:t>holidays</w:t>
            </w:r>
            <w:proofErr w:type="spellEnd"/>
            <w:r w:rsidRPr="007E750F">
              <w:rPr>
                <w:rFonts w:ascii="Arial" w:eastAsia="Times New Roman" w:hAnsi="Arial" w:cs="Arial"/>
                <w:b/>
                <w:bCs/>
                <w:sz w:val="20"/>
                <w:szCs w:val="20"/>
                <w:highlight w:val="yellow"/>
                <w:lang w:eastAsia="bg-BG"/>
              </w:rPr>
              <w:t xml:space="preserve"> (D-G):</w:t>
            </w:r>
          </w:p>
        </w:tc>
        <w:tc>
          <w:tcPr>
            <w:tcW w:w="1069" w:type="dxa"/>
            <w:tcBorders>
              <w:top w:val="nil"/>
              <w:left w:val="nil"/>
              <w:bottom w:val="single" w:sz="4" w:space="0" w:color="auto"/>
              <w:right w:val="single" w:sz="4" w:space="0" w:color="auto"/>
            </w:tcBorders>
            <w:shd w:val="clear" w:color="000000" w:fill="BFBFBF"/>
            <w:noWrap/>
            <w:hideMark/>
          </w:tcPr>
          <w:p w:rsidR="007855CE" w:rsidRPr="007855CE" w:rsidRDefault="007855CE" w:rsidP="00F9741B">
            <w:pPr>
              <w:jc w:val="center"/>
              <w:rPr>
                <w:highlight w:val="yellow"/>
              </w:rPr>
            </w:pPr>
            <w:r w:rsidRPr="007855CE">
              <w:rPr>
                <w:highlight w:val="yellow"/>
              </w:rPr>
              <w:t>168,00</w:t>
            </w:r>
          </w:p>
        </w:tc>
      </w:tr>
      <w:tr w:rsidR="007855CE" w:rsidRPr="007E750F" w:rsidTr="0003410E">
        <w:trPr>
          <w:trHeight w:val="705"/>
        </w:trPr>
        <w:tc>
          <w:tcPr>
            <w:tcW w:w="2900" w:type="dxa"/>
            <w:tcBorders>
              <w:top w:val="nil"/>
              <w:left w:val="single" w:sz="4" w:space="0" w:color="auto"/>
              <w:bottom w:val="single" w:sz="4" w:space="0" w:color="auto"/>
              <w:right w:val="single" w:sz="4" w:space="0" w:color="auto"/>
            </w:tcBorders>
            <w:shd w:val="clear" w:color="auto" w:fill="FFFF00"/>
            <w:vAlign w:val="bottom"/>
            <w:hideMark/>
          </w:tcPr>
          <w:p w:rsidR="007855CE" w:rsidRPr="007E750F" w:rsidRDefault="007855CE" w:rsidP="007855CE">
            <w:pPr>
              <w:rPr>
                <w:rFonts w:ascii="Arial" w:eastAsia="Times New Roman" w:hAnsi="Arial" w:cs="Arial"/>
                <w:b/>
                <w:bCs/>
                <w:sz w:val="20"/>
                <w:szCs w:val="20"/>
                <w:lang w:eastAsia="bg-BG"/>
              </w:rPr>
            </w:pPr>
            <w:r w:rsidRPr="007E750F">
              <w:rPr>
                <w:rFonts w:ascii="Arial" w:eastAsia="Times New Roman" w:hAnsi="Arial" w:cs="Arial"/>
                <w:b/>
                <w:bCs/>
                <w:sz w:val="20"/>
                <w:szCs w:val="20"/>
                <w:lang w:eastAsia="bg-BG"/>
              </w:rPr>
              <w:t xml:space="preserve">(I) </w:t>
            </w:r>
            <w:proofErr w:type="spellStart"/>
            <w:r w:rsidRPr="007E750F">
              <w:rPr>
                <w:rFonts w:ascii="Arial" w:eastAsia="Times New Roman" w:hAnsi="Arial" w:cs="Arial"/>
                <w:b/>
                <w:bCs/>
                <w:sz w:val="20"/>
                <w:szCs w:val="20"/>
                <w:lang w:eastAsia="bg-BG"/>
              </w:rPr>
              <w:t>Hourly</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rate</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for</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the</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month</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in</w:t>
            </w:r>
            <w:proofErr w:type="spellEnd"/>
            <w:r w:rsidRPr="007E750F">
              <w:rPr>
                <w:rFonts w:ascii="Arial" w:eastAsia="Times New Roman" w:hAnsi="Arial" w:cs="Arial"/>
                <w:b/>
                <w:bCs/>
                <w:sz w:val="20"/>
                <w:szCs w:val="20"/>
                <w:lang w:eastAsia="bg-BG"/>
              </w:rPr>
              <w:t xml:space="preserve"> </w:t>
            </w:r>
            <w:proofErr w:type="spellStart"/>
            <w:r w:rsidRPr="007E750F">
              <w:rPr>
                <w:rFonts w:ascii="Arial" w:eastAsia="Times New Roman" w:hAnsi="Arial" w:cs="Arial"/>
                <w:b/>
                <w:bCs/>
                <w:sz w:val="20"/>
                <w:szCs w:val="20"/>
                <w:lang w:eastAsia="bg-BG"/>
              </w:rPr>
              <w:t>question</w:t>
            </w:r>
            <w:proofErr w:type="spellEnd"/>
            <w:r w:rsidRPr="007E750F">
              <w:rPr>
                <w:rFonts w:ascii="Arial" w:eastAsia="Times New Roman" w:hAnsi="Arial" w:cs="Arial"/>
                <w:b/>
                <w:bCs/>
                <w:sz w:val="20"/>
                <w:szCs w:val="20"/>
                <w:lang w:eastAsia="bg-BG"/>
              </w:rPr>
              <w:t>:</w:t>
            </w:r>
          </w:p>
        </w:tc>
        <w:tc>
          <w:tcPr>
            <w:tcW w:w="1069" w:type="dxa"/>
            <w:tcBorders>
              <w:top w:val="single" w:sz="4" w:space="0" w:color="auto"/>
              <w:left w:val="single" w:sz="4" w:space="0" w:color="auto"/>
              <w:bottom w:val="single" w:sz="4" w:space="0" w:color="auto"/>
              <w:right w:val="single" w:sz="4" w:space="0" w:color="auto"/>
            </w:tcBorders>
            <w:shd w:val="clear" w:color="auto" w:fill="FFFF00"/>
            <w:noWrap/>
            <w:hideMark/>
          </w:tcPr>
          <w:p w:rsidR="007855CE" w:rsidRDefault="007855CE" w:rsidP="00F9741B">
            <w:pPr>
              <w:jc w:val="center"/>
            </w:pPr>
            <w:r w:rsidRPr="00FA2B1C">
              <w:t>5,95 €</w:t>
            </w:r>
          </w:p>
        </w:tc>
      </w:tr>
    </w:tbl>
    <w:p w:rsidR="000B6490" w:rsidRPr="007E750F" w:rsidRDefault="000B6490" w:rsidP="007E750F"/>
    <w:sectPr w:rsidR="000B6490" w:rsidRPr="007E75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490"/>
    <w:rsid w:val="0003410E"/>
    <w:rsid w:val="000B6490"/>
    <w:rsid w:val="00186964"/>
    <w:rsid w:val="0029468A"/>
    <w:rsid w:val="002F71A3"/>
    <w:rsid w:val="003D3CCE"/>
    <w:rsid w:val="00730A43"/>
    <w:rsid w:val="007855CE"/>
    <w:rsid w:val="007E750F"/>
    <w:rsid w:val="0088667A"/>
    <w:rsid w:val="009942D5"/>
    <w:rsid w:val="009F76D0"/>
    <w:rsid w:val="00A24BC5"/>
    <w:rsid w:val="00D94544"/>
    <w:rsid w:val="00EA6690"/>
    <w:rsid w:val="00EC14BB"/>
    <w:rsid w:val="00F17C01"/>
    <w:rsid w:val="00F9741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7D1DC-C8FA-45BA-A93A-25849E0A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49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789406">
      <w:bodyDiv w:val="1"/>
      <w:marLeft w:val="0"/>
      <w:marRight w:val="0"/>
      <w:marTop w:val="0"/>
      <w:marBottom w:val="0"/>
      <w:divBdr>
        <w:top w:val="none" w:sz="0" w:space="0" w:color="auto"/>
        <w:left w:val="none" w:sz="0" w:space="0" w:color="auto"/>
        <w:bottom w:val="none" w:sz="0" w:space="0" w:color="auto"/>
        <w:right w:val="none" w:sz="0" w:space="0" w:color="auto"/>
      </w:divBdr>
    </w:div>
    <w:div w:id="1808425932">
      <w:bodyDiv w:val="1"/>
      <w:marLeft w:val="0"/>
      <w:marRight w:val="0"/>
      <w:marTop w:val="0"/>
      <w:marBottom w:val="0"/>
      <w:divBdr>
        <w:top w:val="none" w:sz="0" w:space="0" w:color="auto"/>
        <w:left w:val="none" w:sz="0" w:space="0" w:color="auto"/>
        <w:bottom w:val="none" w:sz="0" w:space="0" w:color="auto"/>
        <w:right w:val="none" w:sz="0" w:space="0" w:color="auto"/>
      </w:divBdr>
    </w:div>
    <w:div w:id="207553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TSVETANOVA PETKOVA</dc:creator>
  <cp:keywords/>
  <dc:description/>
  <cp:lastModifiedBy>LIDIA TSVETANOVA PETKOVA</cp:lastModifiedBy>
  <cp:revision>8</cp:revision>
  <dcterms:created xsi:type="dcterms:W3CDTF">2020-04-29T11:03:00Z</dcterms:created>
  <dcterms:modified xsi:type="dcterms:W3CDTF">2020-04-29T13:12:00Z</dcterms:modified>
</cp:coreProperties>
</file>